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FF2" w:rsidRDefault="00822288">
      <w:pPr>
        <w:jc w:val="center"/>
        <w:rPr>
          <w:rFonts w:ascii="方正小标宋简体" w:eastAsia="方正小标宋简体" w:hAnsi="Calibri" w:cs="Times New Roman"/>
          <w:sz w:val="36"/>
          <w:szCs w:val="36"/>
        </w:rPr>
      </w:pPr>
      <w:r>
        <w:rPr>
          <w:rFonts w:ascii="方正小标宋简体" w:eastAsia="方正小标宋简体" w:hAnsi="Calibri" w:cs="Times New Roman" w:hint="eastAsia"/>
          <w:sz w:val="36"/>
          <w:szCs w:val="36"/>
        </w:rPr>
        <w:t>武汉理工大学第二届“众创·深耕”创业大赛创业赛</w:t>
      </w:r>
    </w:p>
    <w:p w:rsidR="00AE4FF2" w:rsidRDefault="00822288">
      <w:pPr>
        <w:jc w:val="center"/>
        <w:rPr>
          <w:rFonts w:ascii="Calibri" w:eastAsia="宋体" w:hAnsi="Calibri" w:cs="Times New Roman"/>
          <w:bCs/>
          <w:szCs w:val="21"/>
        </w:rPr>
      </w:pPr>
      <w:r>
        <w:rPr>
          <w:rFonts w:ascii="方正小标宋简体" w:eastAsia="方正小标宋简体" w:hAnsi="Calibri" w:cs="Times New Roman" w:hint="eastAsia"/>
          <w:sz w:val="36"/>
          <w:szCs w:val="36"/>
        </w:rPr>
        <w:t>细则及报名表</w:t>
      </w:r>
    </w:p>
    <w:p w:rsidR="00AE4FF2" w:rsidRDefault="00822288">
      <w:pPr>
        <w:numPr>
          <w:ilvl w:val="0"/>
          <w:numId w:val="1"/>
        </w:numPr>
        <w:spacing w:line="360" w:lineRule="auto"/>
        <w:rPr>
          <w:rFonts w:ascii="Calibri" w:eastAsia="黑体" w:hAnsi="Calibri" w:cs="Times New Roman"/>
          <w:bCs/>
          <w:kern w:val="44"/>
          <w:sz w:val="28"/>
          <w:szCs w:val="44"/>
        </w:rPr>
      </w:pPr>
      <w:r>
        <w:rPr>
          <w:rFonts w:ascii="Calibri" w:eastAsia="黑体" w:hAnsi="Calibri" w:cs="Times New Roman" w:hint="eastAsia"/>
          <w:bCs/>
          <w:kern w:val="44"/>
          <w:sz w:val="28"/>
          <w:szCs w:val="44"/>
        </w:rPr>
        <w:t>创业赛时间：</w:t>
      </w:r>
      <w:r>
        <w:rPr>
          <w:rFonts w:ascii="Calibri" w:eastAsia="黑体" w:hAnsi="Calibri" w:cs="Times New Roman"/>
          <w:bCs/>
          <w:kern w:val="44"/>
          <w:sz w:val="28"/>
          <w:szCs w:val="44"/>
        </w:rPr>
        <w:t xml:space="preserve"> </w:t>
      </w:r>
    </w:p>
    <w:p w:rsidR="00AE4FF2" w:rsidRDefault="00822288">
      <w:pPr>
        <w:spacing w:line="360" w:lineRule="auto"/>
        <w:ind w:left="570"/>
        <w:rPr>
          <w:rFonts w:ascii="仿宋_GB2312" w:eastAsia="仿宋_GB2312" w:hAnsi="Times New Roman" w:cs="Times New Roman"/>
          <w:sz w:val="28"/>
          <w:szCs w:val="28"/>
        </w:rPr>
      </w:pPr>
      <w:r>
        <w:rPr>
          <w:rFonts w:ascii="仿宋_GB2312" w:eastAsia="仿宋_GB2312" w:hAnsi="Times New Roman" w:cs="Times New Roman" w:hint="eastAsia"/>
          <w:sz w:val="28"/>
          <w:szCs w:val="28"/>
        </w:rPr>
        <w:t>线上展示及拉票：</w:t>
      </w:r>
      <w:r>
        <w:rPr>
          <w:rFonts w:ascii="仿宋_GB2312" w:eastAsia="仿宋_GB2312" w:hAnsi="仿宋_GB2312" w:cs="仿宋_GB2312" w:hint="eastAsia"/>
          <w:sz w:val="28"/>
          <w:szCs w:val="28"/>
        </w:rPr>
        <w:t>2017年4月</w:t>
      </w:r>
    </w:p>
    <w:p w:rsidR="00AE4FF2" w:rsidRDefault="00822288">
      <w:pPr>
        <w:spacing w:line="360" w:lineRule="auto"/>
        <w:ind w:left="570"/>
        <w:rPr>
          <w:rFonts w:ascii="仿宋_GB2312" w:eastAsia="仿宋_GB2312" w:hAnsi="Times New Roman" w:cs="Times New Roman"/>
          <w:sz w:val="28"/>
          <w:szCs w:val="28"/>
        </w:rPr>
      </w:pPr>
      <w:r>
        <w:rPr>
          <w:rFonts w:ascii="仿宋_GB2312" w:eastAsia="仿宋_GB2312" w:hAnsi="Times New Roman" w:cs="Times New Roman" w:hint="eastAsia"/>
          <w:sz w:val="28"/>
          <w:szCs w:val="28"/>
        </w:rPr>
        <w:t>项目成果展示答辩：</w:t>
      </w:r>
      <w:r>
        <w:rPr>
          <w:rFonts w:ascii="仿宋_GB2312" w:eastAsia="仿宋_GB2312" w:hAnsi="仿宋_GB2312" w:cs="仿宋_GB2312" w:hint="eastAsia"/>
          <w:sz w:val="28"/>
          <w:szCs w:val="28"/>
        </w:rPr>
        <w:t>2017年</w:t>
      </w:r>
      <w:r w:rsidR="005C1C4D">
        <w:rPr>
          <w:rFonts w:ascii="仿宋_GB2312" w:eastAsia="仿宋_GB2312" w:hAnsi="仿宋_GB2312" w:cs="仿宋_GB2312"/>
          <w:sz w:val="28"/>
          <w:szCs w:val="28"/>
        </w:rPr>
        <w:t>5月</w:t>
      </w:r>
    </w:p>
    <w:p w:rsidR="00AE4FF2" w:rsidRDefault="00822288">
      <w:pPr>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审核颁奖投资：</w:t>
      </w:r>
      <w:r>
        <w:rPr>
          <w:rFonts w:ascii="仿宋_GB2312" w:eastAsia="仿宋_GB2312" w:hAnsi="仿宋_GB2312" w:cs="仿宋_GB2312" w:hint="eastAsia"/>
          <w:sz w:val="28"/>
          <w:szCs w:val="28"/>
        </w:rPr>
        <w:t>2017年5月</w:t>
      </w:r>
    </w:p>
    <w:p w:rsidR="00AE4FF2" w:rsidRDefault="00822288">
      <w:pPr>
        <w:numPr>
          <w:ilvl w:val="0"/>
          <w:numId w:val="1"/>
        </w:numPr>
        <w:spacing w:line="360" w:lineRule="auto"/>
        <w:rPr>
          <w:rFonts w:ascii="Calibri" w:eastAsia="黑体" w:hAnsi="Calibri" w:cs="Times New Roman"/>
          <w:bCs/>
          <w:kern w:val="44"/>
          <w:sz w:val="28"/>
          <w:szCs w:val="44"/>
        </w:rPr>
      </w:pPr>
      <w:r>
        <w:rPr>
          <w:rFonts w:ascii="Calibri" w:eastAsia="黑体" w:hAnsi="Calibri" w:cs="Times New Roman" w:hint="eastAsia"/>
          <w:bCs/>
          <w:kern w:val="44"/>
          <w:sz w:val="28"/>
          <w:szCs w:val="44"/>
        </w:rPr>
        <w:t>创业赛地点：</w:t>
      </w:r>
    </w:p>
    <w:p w:rsidR="00AE4FF2" w:rsidRDefault="00822288">
      <w:pPr>
        <w:spacing w:line="360" w:lineRule="auto"/>
        <w:ind w:left="570"/>
        <w:rPr>
          <w:rFonts w:ascii="仿宋_GB2312" w:eastAsia="仿宋_GB2312" w:hAnsi="Times New Roman" w:cs="Times New Roman"/>
          <w:sz w:val="28"/>
          <w:szCs w:val="28"/>
        </w:rPr>
      </w:pPr>
      <w:r>
        <w:rPr>
          <w:rFonts w:ascii="仿宋_GB2312" w:eastAsia="仿宋_GB2312" w:hAnsi="Times New Roman" w:cs="Times New Roman" w:hint="eastAsia"/>
          <w:sz w:val="28"/>
          <w:szCs w:val="28"/>
        </w:rPr>
        <w:t>武汉理工大学</w:t>
      </w:r>
    </w:p>
    <w:p w:rsidR="00AE4FF2" w:rsidRDefault="00822288">
      <w:pPr>
        <w:spacing w:line="360" w:lineRule="auto"/>
        <w:rPr>
          <w:rFonts w:ascii="Calibri" w:eastAsia="黑体" w:hAnsi="Calibri" w:cs="Times New Roman"/>
          <w:bCs/>
          <w:kern w:val="44"/>
          <w:sz w:val="28"/>
          <w:szCs w:val="44"/>
        </w:rPr>
      </w:pPr>
      <w:r>
        <w:rPr>
          <w:rFonts w:ascii="Calibri" w:eastAsia="黑体" w:hAnsi="Calibri" w:cs="Times New Roman" w:hint="eastAsia"/>
          <w:bCs/>
          <w:kern w:val="44"/>
          <w:sz w:val="28"/>
          <w:szCs w:val="44"/>
        </w:rPr>
        <w:t>三、创业赛参赛对象：</w:t>
      </w:r>
    </w:p>
    <w:p w:rsidR="00AE4FF2" w:rsidRDefault="00822288">
      <w:pPr>
        <w:spacing w:line="360" w:lineRule="auto"/>
        <w:ind w:firstLineChars="200" w:firstLine="560"/>
        <w:rPr>
          <w:rFonts w:ascii="仿宋_GB2312" w:eastAsia="仿宋_GB2312" w:hAnsi="Times New Roman"/>
          <w:b/>
          <w:color w:val="000000" w:themeColor="text1"/>
          <w:sz w:val="28"/>
          <w:szCs w:val="28"/>
        </w:rPr>
      </w:pPr>
      <w:r>
        <w:rPr>
          <w:rFonts w:ascii="仿宋_GB2312" w:eastAsia="仿宋_GB2312" w:hAnsi="Times New Roman" w:hint="eastAsia"/>
          <w:bCs/>
          <w:color w:val="000000" w:themeColor="text1"/>
          <w:sz w:val="28"/>
          <w:szCs w:val="28"/>
        </w:rPr>
        <w:t>武汉理工大学创业项目团队（团队人数不多于7人，3名以上成员为武汉理工大学在读本科生或研究生）</w:t>
      </w:r>
    </w:p>
    <w:p w:rsidR="00AE4FF2" w:rsidRDefault="00822288">
      <w:pPr>
        <w:keepNext/>
        <w:keepLines/>
        <w:spacing w:before="340" w:after="330" w:line="360" w:lineRule="exact"/>
        <w:jc w:val="left"/>
        <w:outlineLvl w:val="0"/>
        <w:rPr>
          <w:rFonts w:ascii="Calibri" w:eastAsia="黑体" w:hAnsi="Calibri" w:cs="Times New Roman"/>
          <w:bCs/>
          <w:kern w:val="44"/>
          <w:sz w:val="28"/>
          <w:szCs w:val="44"/>
        </w:rPr>
      </w:pPr>
      <w:r>
        <w:rPr>
          <w:rFonts w:ascii="Calibri" w:eastAsia="黑体" w:hAnsi="Calibri" w:cs="Times New Roman" w:hint="eastAsia"/>
          <w:bCs/>
          <w:kern w:val="44"/>
          <w:sz w:val="28"/>
          <w:szCs w:val="44"/>
        </w:rPr>
        <w:t>四、创业赛流程：</w:t>
      </w:r>
    </w:p>
    <w:p w:rsidR="00AE4FF2" w:rsidRDefault="00822288">
      <w:pPr>
        <w:spacing w:line="360" w:lineRule="auto"/>
        <w:rPr>
          <w:rFonts w:ascii="楷体_GB2312" w:eastAsia="楷体_GB2312" w:hAnsi="Times New Roman" w:cs="Times New Roman"/>
          <w:b/>
          <w:sz w:val="28"/>
          <w:szCs w:val="28"/>
        </w:rPr>
      </w:pPr>
      <w:r>
        <w:rPr>
          <w:rFonts w:ascii="楷体_GB2312" w:eastAsia="楷体_GB2312" w:hAnsi="Times New Roman" w:cs="Times New Roman" w:hint="eastAsia"/>
          <w:b/>
          <w:sz w:val="28"/>
          <w:szCs w:val="28"/>
        </w:rPr>
        <w:t>1</w:t>
      </w:r>
      <w:r>
        <w:rPr>
          <w:rFonts w:ascii="楷体_GB2312" w:eastAsia="楷体_GB2312" w:hAnsi="Times New Roman" w:cs="Times New Roman"/>
          <w:b/>
          <w:sz w:val="28"/>
          <w:szCs w:val="28"/>
        </w:rPr>
        <w:t>、</w:t>
      </w:r>
      <w:r>
        <w:rPr>
          <w:rFonts w:ascii="楷体_GB2312" w:eastAsia="楷体_GB2312" w:hAnsi="Times New Roman" w:cs="Times New Roman" w:hint="eastAsia"/>
          <w:b/>
          <w:sz w:val="28"/>
          <w:szCs w:val="28"/>
        </w:rPr>
        <w:t>线上展示及拉票</w:t>
      </w:r>
    </w:p>
    <w:p w:rsidR="00AE4FF2" w:rsidRDefault="00822288">
      <w:pPr>
        <w:spacing w:line="360" w:lineRule="auto"/>
        <w:rPr>
          <w:rFonts w:ascii="仿宋_GB2312" w:eastAsia="仿宋_GB2312" w:hAnsi="Times New Roman"/>
          <w:bCs/>
          <w:sz w:val="28"/>
          <w:szCs w:val="28"/>
        </w:rPr>
      </w:pPr>
      <w:r>
        <w:rPr>
          <w:rFonts w:ascii="仿宋_GB2312" w:eastAsia="仿宋_GB2312" w:hAnsi="Times New Roman" w:hint="eastAsia"/>
          <w:bCs/>
          <w:sz w:val="28"/>
          <w:szCs w:val="28"/>
        </w:rPr>
        <w:t xml:space="preserve">    各创业赛参赛队伍于2017年4月</w:t>
      </w:r>
      <w:r w:rsidR="005C1C4D">
        <w:rPr>
          <w:rFonts w:ascii="仿宋_GB2312" w:eastAsia="仿宋_GB2312" w:hAnsi="Times New Roman"/>
          <w:bCs/>
          <w:sz w:val="28"/>
          <w:szCs w:val="28"/>
        </w:rPr>
        <w:t>5</w:t>
      </w:r>
      <w:r>
        <w:rPr>
          <w:rFonts w:ascii="仿宋_GB2312" w:eastAsia="仿宋_GB2312" w:hAnsi="Times New Roman" w:hint="eastAsia"/>
          <w:bCs/>
          <w:sz w:val="28"/>
          <w:szCs w:val="28"/>
        </w:rPr>
        <w:t>日之前上</w:t>
      </w:r>
      <w:proofErr w:type="gramStart"/>
      <w:r>
        <w:rPr>
          <w:rFonts w:ascii="仿宋_GB2312" w:eastAsia="仿宋_GB2312" w:hAnsi="Times New Roman" w:hint="eastAsia"/>
          <w:bCs/>
          <w:sz w:val="28"/>
          <w:szCs w:val="28"/>
        </w:rPr>
        <w:t>传宣传</w:t>
      </w:r>
      <w:proofErr w:type="gramEnd"/>
      <w:r>
        <w:rPr>
          <w:rFonts w:ascii="仿宋_GB2312" w:eastAsia="仿宋_GB2312" w:hAnsi="Times New Roman" w:hint="eastAsia"/>
          <w:bCs/>
          <w:sz w:val="28"/>
          <w:szCs w:val="28"/>
        </w:rPr>
        <w:t>材料至大赛邮箱，经济学人协会官方公众号及官方网站分拨推送，推送完毕后采取线上投票，依据线上得票决定最佳</w:t>
      </w:r>
      <w:proofErr w:type="gramStart"/>
      <w:r>
        <w:rPr>
          <w:rFonts w:ascii="仿宋_GB2312" w:eastAsia="仿宋_GB2312" w:hAnsi="Times New Roman" w:hint="eastAsia"/>
          <w:bCs/>
          <w:sz w:val="28"/>
          <w:szCs w:val="28"/>
        </w:rPr>
        <w:t>人气奖</w:t>
      </w:r>
      <w:proofErr w:type="gramEnd"/>
      <w:r>
        <w:rPr>
          <w:rFonts w:ascii="仿宋_GB2312" w:eastAsia="仿宋_GB2312" w:hAnsi="Times New Roman" w:hint="eastAsia"/>
          <w:bCs/>
          <w:sz w:val="28"/>
          <w:szCs w:val="28"/>
        </w:rPr>
        <w:t>及附加分。</w:t>
      </w:r>
    </w:p>
    <w:p w:rsidR="00AE4FF2" w:rsidRDefault="00822288">
      <w:pPr>
        <w:spacing w:line="360" w:lineRule="auto"/>
        <w:rPr>
          <w:rFonts w:ascii="楷体_GB2312" w:eastAsia="楷体_GB2312" w:hAnsi="Times New Roman" w:cs="Times New Roman"/>
          <w:b/>
          <w:sz w:val="28"/>
          <w:szCs w:val="28"/>
        </w:rPr>
      </w:pPr>
      <w:r>
        <w:rPr>
          <w:rFonts w:ascii="楷体_GB2312" w:eastAsia="楷体_GB2312" w:hAnsi="Times New Roman" w:cs="Times New Roman" w:hint="eastAsia"/>
          <w:b/>
          <w:sz w:val="28"/>
          <w:szCs w:val="28"/>
        </w:rPr>
        <w:t>2、项目成果展示答辩</w:t>
      </w:r>
    </w:p>
    <w:p w:rsidR="00AE4FF2" w:rsidRDefault="00822288">
      <w:pPr>
        <w:spacing w:line="360" w:lineRule="auto"/>
        <w:rPr>
          <w:rFonts w:ascii="仿宋_GB2312" w:eastAsia="仿宋_GB2312" w:hAnsi="Times New Roman"/>
          <w:bCs/>
          <w:sz w:val="28"/>
          <w:szCs w:val="28"/>
        </w:rPr>
      </w:pPr>
      <w:r>
        <w:rPr>
          <w:rFonts w:ascii="仿宋_GB2312" w:eastAsia="仿宋_GB2312" w:hAnsi="Times New Roman" w:hint="eastAsia"/>
          <w:bCs/>
          <w:sz w:val="28"/>
          <w:szCs w:val="28"/>
        </w:rPr>
        <w:t>（</w:t>
      </w:r>
      <w:r w:rsidR="005C1C4D">
        <w:rPr>
          <w:rFonts w:ascii="仿宋_GB2312" w:eastAsia="仿宋_GB2312" w:hAnsi="Times New Roman"/>
          <w:bCs/>
          <w:sz w:val="28"/>
          <w:szCs w:val="28"/>
        </w:rPr>
        <w:t>1</w:t>
      </w:r>
      <w:r>
        <w:rPr>
          <w:rFonts w:ascii="仿宋_GB2312" w:eastAsia="仿宋_GB2312" w:hAnsi="Times New Roman" w:hint="eastAsia"/>
          <w:bCs/>
          <w:sz w:val="28"/>
          <w:szCs w:val="28"/>
        </w:rPr>
        <w:t>）参赛团队按顺序依次上台进行PPT展示，每支参赛队伍的展示时间不超过9分钟，专家评委向创业团队进行提问，提问环节不超过6分钟。</w:t>
      </w:r>
    </w:p>
    <w:p w:rsidR="00AE4FF2" w:rsidRDefault="00822288">
      <w:pPr>
        <w:spacing w:line="360" w:lineRule="auto"/>
        <w:rPr>
          <w:rFonts w:ascii="仿宋_GB2312" w:eastAsia="仿宋_GB2312" w:hAnsi="Times New Roman"/>
          <w:bCs/>
          <w:sz w:val="28"/>
          <w:szCs w:val="28"/>
        </w:rPr>
      </w:pPr>
      <w:r>
        <w:rPr>
          <w:rFonts w:ascii="仿宋_GB2312" w:eastAsia="仿宋_GB2312" w:hAnsi="Times New Roman" w:hint="eastAsia"/>
          <w:bCs/>
          <w:sz w:val="28"/>
          <w:szCs w:val="28"/>
        </w:rPr>
        <w:t>（</w:t>
      </w:r>
      <w:r w:rsidR="005C1C4D">
        <w:rPr>
          <w:rFonts w:ascii="仿宋_GB2312" w:eastAsia="仿宋_GB2312" w:hAnsi="Times New Roman"/>
          <w:bCs/>
          <w:sz w:val="28"/>
          <w:szCs w:val="28"/>
        </w:rPr>
        <w:t>2</w:t>
      </w:r>
      <w:r>
        <w:rPr>
          <w:rFonts w:ascii="仿宋_GB2312" w:eastAsia="仿宋_GB2312" w:hAnsi="Times New Roman" w:hint="eastAsia"/>
          <w:bCs/>
          <w:sz w:val="28"/>
          <w:szCs w:val="28"/>
        </w:rPr>
        <w:t>）所有参赛选手答辩完毕后，根据评委和大众评审团联合打分外</w:t>
      </w:r>
      <w:r>
        <w:rPr>
          <w:rFonts w:ascii="仿宋_GB2312" w:eastAsia="仿宋_GB2312" w:hAnsi="Times New Roman" w:hint="eastAsia"/>
          <w:bCs/>
          <w:sz w:val="28"/>
          <w:szCs w:val="28"/>
        </w:rPr>
        <w:lastRenderedPageBreak/>
        <w:t>加线上评分，评选出前九名，5-</w:t>
      </w:r>
      <w:r>
        <w:rPr>
          <w:rFonts w:ascii="仿宋_GB2312" w:eastAsia="仿宋_GB2312" w:hAnsi="Times New Roman"/>
          <w:bCs/>
          <w:sz w:val="28"/>
          <w:szCs w:val="28"/>
        </w:rPr>
        <w:t>9</w:t>
      </w:r>
      <w:r>
        <w:rPr>
          <w:rFonts w:ascii="仿宋_GB2312" w:eastAsia="仿宋_GB2312" w:hAnsi="Times New Roman" w:hint="eastAsia"/>
          <w:bCs/>
          <w:sz w:val="28"/>
          <w:szCs w:val="28"/>
        </w:rPr>
        <w:t>名直接评为三等奖，前四名进行角逐。</w:t>
      </w:r>
    </w:p>
    <w:p w:rsidR="00AE4FF2" w:rsidRDefault="00822288">
      <w:pPr>
        <w:spacing w:line="360" w:lineRule="auto"/>
        <w:rPr>
          <w:rFonts w:ascii="仿宋_GB2312" w:eastAsia="仿宋_GB2312" w:hAnsi="Times New Roman"/>
          <w:bCs/>
          <w:sz w:val="28"/>
          <w:szCs w:val="28"/>
        </w:rPr>
      </w:pPr>
      <w:r>
        <w:rPr>
          <w:rFonts w:ascii="仿宋_GB2312" w:eastAsia="仿宋_GB2312" w:hAnsi="Times New Roman" w:hint="eastAsia"/>
          <w:bCs/>
          <w:sz w:val="28"/>
          <w:szCs w:val="28"/>
        </w:rPr>
        <w:t>（</w:t>
      </w:r>
      <w:r w:rsidR="005C1C4D">
        <w:rPr>
          <w:rFonts w:ascii="仿宋_GB2312" w:eastAsia="仿宋_GB2312" w:hAnsi="Times New Roman"/>
          <w:bCs/>
          <w:sz w:val="28"/>
          <w:szCs w:val="28"/>
        </w:rPr>
        <w:t>3</w:t>
      </w:r>
      <w:r>
        <w:rPr>
          <w:rFonts w:ascii="仿宋_GB2312" w:eastAsia="仿宋_GB2312" w:hAnsi="Times New Roman" w:hint="eastAsia"/>
          <w:bCs/>
          <w:sz w:val="28"/>
          <w:szCs w:val="28"/>
        </w:rPr>
        <w:t>）前四名队伍抽签两两一组，</w:t>
      </w:r>
      <w:proofErr w:type="gramStart"/>
      <w:r>
        <w:rPr>
          <w:rFonts w:ascii="仿宋_GB2312" w:eastAsia="仿宋_GB2312" w:hAnsi="Times New Roman" w:hint="eastAsia"/>
          <w:bCs/>
          <w:sz w:val="28"/>
          <w:szCs w:val="28"/>
        </w:rPr>
        <w:t>进行攻辩环节</w:t>
      </w:r>
      <w:proofErr w:type="gramEnd"/>
      <w:r>
        <w:rPr>
          <w:rFonts w:ascii="仿宋_GB2312" w:eastAsia="仿宋_GB2312" w:hAnsi="Times New Roman" w:hint="eastAsia"/>
          <w:bCs/>
          <w:sz w:val="28"/>
          <w:szCs w:val="28"/>
        </w:rPr>
        <w:t>，</w:t>
      </w:r>
      <w:proofErr w:type="gramStart"/>
      <w:r>
        <w:rPr>
          <w:rFonts w:ascii="仿宋_GB2312" w:eastAsia="仿宋_GB2312" w:hAnsi="Times New Roman" w:hint="eastAsia"/>
          <w:bCs/>
          <w:sz w:val="28"/>
          <w:szCs w:val="28"/>
        </w:rPr>
        <w:t>攻辩环节</w:t>
      </w:r>
      <w:proofErr w:type="gramEnd"/>
      <w:r>
        <w:rPr>
          <w:rFonts w:ascii="仿宋_GB2312" w:eastAsia="仿宋_GB2312" w:hAnsi="Times New Roman" w:hint="eastAsia"/>
          <w:bCs/>
          <w:sz w:val="28"/>
          <w:szCs w:val="28"/>
        </w:rPr>
        <w:t>两队各出一名代表参与，并抽签</w:t>
      </w:r>
      <w:proofErr w:type="gramStart"/>
      <w:r>
        <w:rPr>
          <w:rFonts w:ascii="仿宋_GB2312" w:eastAsia="仿宋_GB2312" w:hAnsi="Times New Roman" w:hint="eastAsia"/>
          <w:bCs/>
          <w:sz w:val="28"/>
          <w:szCs w:val="28"/>
        </w:rPr>
        <w:t>决定攻辩顺序</w:t>
      </w:r>
      <w:proofErr w:type="gramEnd"/>
      <w:r>
        <w:rPr>
          <w:rFonts w:ascii="仿宋_GB2312" w:eastAsia="仿宋_GB2312" w:hAnsi="Times New Roman" w:hint="eastAsia"/>
          <w:bCs/>
          <w:sz w:val="28"/>
          <w:szCs w:val="28"/>
        </w:rPr>
        <w:t>。两轮</w:t>
      </w:r>
      <w:proofErr w:type="gramStart"/>
      <w:r>
        <w:rPr>
          <w:rFonts w:ascii="仿宋_GB2312" w:eastAsia="仿宋_GB2312" w:hAnsi="Times New Roman" w:hint="eastAsia"/>
          <w:bCs/>
          <w:sz w:val="28"/>
          <w:szCs w:val="28"/>
        </w:rPr>
        <w:t>攻辩结束</w:t>
      </w:r>
      <w:proofErr w:type="gramEnd"/>
      <w:r>
        <w:rPr>
          <w:rFonts w:ascii="仿宋_GB2312" w:eastAsia="仿宋_GB2312" w:hAnsi="Times New Roman" w:hint="eastAsia"/>
          <w:bCs/>
          <w:sz w:val="28"/>
          <w:szCs w:val="28"/>
        </w:rPr>
        <w:t>后由评委点评并</w:t>
      </w:r>
      <w:proofErr w:type="gramStart"/>
      <w:r>
        <w:rPr>
          <w:rFonts w:ascii="仿宋_GB2312" w:eastAsia="仿宋_GB2312" w:hAnsi="Times New Roman" w:hint="eastAsia"/>
          <w:bCs/>
          <w:sz w:val="28"/>
          <w:szCs w:val="28"/>
        </w:rPr>
        <w:t>决出获胜</w:t>
      </w:r>
      <w:proofErr w:type="gramEnd"/>
      <w:r>
        <w:rPr>
          <w:rFonts w:ascii="仿宋_GB2312" w:eastAsia="仿宋_GB2312" w:hAnsi="Times New Roman" w:hint="eastAsia"/>
          <w:bCs/>
          <w:sz w:val="28"/>
          <w:szCs w:val="28"/>
        </w:rPr>
        <w:t>方，败方评为二奖，两组的获胜方再进行一轮交锋，胜者一奖，败者二奖。</w:t>
      </w:r>
    </w:p>
    <w:p w:rsidR="00AE4FF2" w:rsidRDefault="00822288">
      <w:pPr>
        <w:spacing w:line="360" w:lineRule="auto"/>
        <w:rPr>
          <w:rFonts w:ascii="仿宋_GB2312" w:eastAsia="仿宋_GB2312" w:hAnsi="Times New Roman"/>
          <w:bCs/>
          <w:sz w:val="28"/>
          <w:szCs w:val="28"/>
        </w:rPr>
      </w:pPr>
      <w:r>
        <w:rPr>
          <w:rFonts w:ascii="仿宋_GB2312" w:eastAsia="仿宋_GB2312" w:hAnsi="Times New Roman" w:hint="eastAsia"/>
          <w:bCs/>
          <w:sz w:val="28"/>
          <w:szCs w:val="28"/>
        </w:rPr>
        <w:t>（</w:t>
      </w:r>
      <w:r w:rsidR="005C1C4D">
        <w:rPr>
          <w:rFonts w:ascii="仿宋_GB2312" w:eastAsia="仿宋_GB2312" w:hAnsi="Times New Roman"/>
          <w:bCs/>
          <w:sz w:val="28"/>
          <w:szCs w:val="28"/>
        </w:rPr>
        <w:t>4</w:t>
      </w:r>
      <w:r>
        <w:rPr>
          <w:rFonts w:ascii="仿宋_GB2312" w:eastAsia="仿宋_GB2312" w:hAnsi="Times New Roman" w:hint="eastAsia"/>
          <w:bCs/>
          <w:sz w:val="28"/>
          <w:szCs w:val="28"/>
        </w:rPr>
        <w:t>）举行颁奖典礼，为一、二、三等奖及最佳</w:t>
      </w:r>
      <w:proofErr w:type="gramStart"/>
      <w:r>
        <w:rPr>
          <w:rFonts w:ascii="仿宋_GB2312" w:eastAsia="仿宋_GB2312" w:hAnsi="Times New Roman" w:hint="eastAsia"/>
          <w:bCs/>
          <w:sz w:val="28"/>
          <w:szCs w:val="28"/>
        </w:rPr>
        <w:t>人气奖</w:t>
      </w:r>
      <w:proofErr w:type="gramEnd"/>
      <w:r>
        <w:rPr>
          <w:rFonts w:ascii="仿宋_GB2312" w:eastAsia="仿宋_GB2312" w:hAnsi="Times New Roman" w:hint="eastAsia"/>
          <w:bCs/>
          <w:sz w:val="28"/>
          <w:szCs w:val="28"/>
        </w:rPr>
        <w:t>颁发荣誉证书和奖金。</w:t>
      </w:r>
    </w:p>
    <w:p w:rsidR="00AE4FF2" w:rsidRDefault="00822288">
      <w:pPr>
        <w:spacing w:line="360" w:lineRule="auto"/>
        <w:rPr>
          <w:rFonts w:ascii="仿宋_GB2312" w:eastAsia="仿宋_GB2312" w:hAnsi="Times New Roman"/>
          <w:bCs/>
          <w:sz w:val="28"/>
          <w:szCs w:val="28"/>
        </w:rPr>
      </w:pPr>
      <w:r>
        <w:rPr>
          <w:rFonts w:ascii="仿宋_GB2312" w:eastAsia="仿宋_GB2312" w:hAnsi="Times New Roman" w:hint="eastAsia"/>
          <w:bCs/>
          <w:sz w:val="28"/>
          <w:szCs w:val="28"/>
        </w:rPr>
        <w:t>（</w:t>
      </w:r>
      <w:r w:rsidR="005C1C4D">
        <w:rPr>
          <w:rFonts w:ascii="仿宋_GB2312" w:eastAsia="仿宋_GB2312" w:hAnsi="Times New Roman"/>
          <w:bCs/>
          <w:sz w:val="28"/>
          <w:szCs w:val="28"/>
        </w:rPr>
        <w:t>5</w:t>
      </w:r>
      <w:r>
        <w:rPr>
          <w:rFonts w:ascii="仿宋_GB2312" w:eastAsia="仿宋_GB2312" w:hAnsi="Times New Roman" w:hint="eastAsia"/>
          <w:bCs/>
          <w:sz w:val="28"/>
          <w:szCs w:val="28"/>
        </w:rPr>
        <w:t>）嘉宾、评委及获奖团队合影留念。</w:t>
      </w:r>
    </w:p>
    <w:p w:rsidR="00AE4FF2" w:rsidRDefault="00822288">
      <w:pPr>
        <w:spacing w:line="480" w:lineRule="exact"/>
        <w:rPr>
          <w:rFonts w:ascii="楷体_GB2312" w:eastAsia="楷体_GB2312" w:hAnsi="Times New Roman" w:cs="Times New Roman"/>
          <w:b/>
          <w:sz w:val="28"/>
          <w:szCs w:val="28"/>
        </w:rPr>
      </w:pPr>
      <w:r>
        <w:rPr>
          <w:rFonts w:ascii="楷体_GB2312" w:eastAsia="楷体_GB2312" w:hAnsi="Times New Roman" w:cs="Times New Roman" w:hint="eastAsia"/>
          <w:b/>
          <w:sz w:val="28"/>
          <w:szCs w:val="28"/>
        </w:rPr>
        <w:t>3、各环节分数所占比例</w:t>
      </w:r>
    </w:p>
    <w:p w:rsidR="00AE4FF2" w:rsidRDefault="00822288">
      <w:pPr>
        <w:spacing w:line="360" w:lineRule="auto"/>
        <w:rPr>
          <w:rFonts w:ascii="仿宋_GB2312" w:eastAsia="仿宋_GB2312" w:hAnsi="Times New Roman"/>
          <w:bCs/>
          <w:sz w:val="28"/>
          <w:szCs w:val="28"/>
        </w:rPr>
      </w:pPr>
      <w:r>
        <w:rPr>
          <w:rFonts w:ascii="仿宋_GB2312" w:eastAsia="仿宋_GB2312" w:hAnsi="Times New Roman" w:hint="eastAsia"/>
          <w:bCs/>
          <w:sz w:val="28"/>
          <w:szCs w:val="28"/>
        </w:rPr>
        <w:t>决赛中分数分为两大项：</w:t>
      </w:r>
    </w:p>
    <w:p w:rsidR="00AE4FF2" w:rsidRDefault="00822288">
      <w:pPr>
        <w:spacing w:line="360" w:lineRule="auto"/>
        <w:rPr>
          <w:rFonts w:ascii="仿宋_GB2312" w:eastAsia="仿宋_GB2312" w:hAnsi="Times New Roman"/>
          <w:bCs/>
          <w:sz w:val="28"/>
          <w:szCs w:val="28"/>
        </w:rPr>
      </w:pPr>
      <w:r>
        <w:rPr>
          <w:rFonts w:ascii="仿宋_GB2312" w:eastAsia="仿宋_GB2312" w:hAnsi="Times New Roman" w:hint="eastAsia"/>
          <w:bCs/>
          <w:sz w:val="28"/>
          <w:szCs w:val="28"/>
        </w:rPr>
        <w:t>（1）评委给分+大众评委给分（百分制平均分）</w:t>
      </w:r>
    </w:p>
    <w:p w:rsidR="00AE4FF2" w:rsidRDefault="00822288">
      <w:pPr>
        <w:spacing w:line="360" w:lineRule="auto"/>
        <w:rPr>
          <w:rFonts w:ascii="仿宋_GB2312" w:eastAsia="仿宋_GB2312" w:hAnsi="Times New Roman"/>
          <w:bCs/>
          <w:sz w:val="28"/>
          <w:szCs w:val="28"/>
        </w:rPr>
      </w:pPr>
      <w:r>
        <w:rPr>
          <w:rFonts w:ascii="仿宋_GB2312" w:eastAsia="仿宋_GB2312" w:hAnsi="Times New Roman" w:hint="eastAsia"/>
          <w:bCs/>
          <w:sz w:val="28"/>
          <w:szCs w:val="28"/>
        </w:rPr>
        <w:t>其中评委</w:t>
      </w:r>
      <w:proofErr w:type="gramStart"/>
      <w:r>
        <w:rPr>
          <w:rFonts w:ascii="仿宋_GB2312" w:eastAsia="仿宋_GB2312" w:hAnsi="Times New Roman" w:hint="eastAsia"/>
          <w:bCs/>
          <w:sz w:val="28"/>
          <w:szCs w:val="28"/>
        </w:rPr>
        <w:t>评分占</w:t>
      </w:r>
      <w:proofErr w:type="gramEnd"/>
      <w:r>
        <w:rPr>
          <w:rFonts w:ascii="仿宋_GB2312" w:eastAsia="仿宋_GB2312" w:hAnsi="Times New Roman" w:hint="eastAsia"/>
          <w:bCs/>
          <w:sz w:val="28"/>
          <w:szCs w:val="28"/>
        </w:rPr>
        <w:t>70%，大众评委</w:t>
      </w:r>
      <w:proofErr w:type="gramStart"/>
      <w:r>
        <w:rPr>
          <w:rFonts w:ascii="仿宋_GB2312" w:eastAsia="仿宋_GB2312" w:hAnsi="Times New Roman" w:hint="eastAsia"/>
          <w:bCs/>
          <w:sz w:val="28"/>
          <w:szCs w:val="28"/>
        </w:rPr>
        <w:t>评分占</w:t>
      </w:r>
      <w:proofErr w:type="gramEnd"/>
      <w:r>
        <w:rPr>
          <w:rFonts w:ascii="仿宋_GB2312" w:eastAsia="仿宋_GB2312" w:hAnsi="Times New Roman" w:hint="eastAsia"/>
          <w:bCs/>
          <w:sz w:val="28"/>
          <w:szCs w:val="28"/>
        </w:rPr>
        <w:t>30%</w:t>
      </w:r>
    </w:p>
    <w:p w:rsidR="00AE4FF2" w:rsidRDefault="00822288">
      <w:pPr>
        <w:spacing w:line="360" w:lineRule="auto"/>
        <w:rPr>
          <w:rFonts w:ascii="仿宋_GB2312" w:eastAsia="仿宋_GB2312" w:hAnsi="Times New Roman"/>
          <w:bCs/>
          <w:sz w:val="28"/>
          <w:szCs w:val="28"/>
        </w:rPr>
      </w:pPr>
      <w:r>
        <w:rPr>
          <w:rFonts w:ascii="仿宋_GB2312" w:eastAsia="仿宋_GB2312" w:hAnsi="Times New Roman" w:hint="eastAsia"/>
          <w:bCs/>
          <w:sz w:val="28"/>
          <w:szCs w:val="28"/>
        </w:rPr>
        <w:t>（2）附加分——来自线上投票人气排名</w:t>
      </w:r>
    </w:p>
    <w:p w:rsidR="00AE4FF2" w:rsidRDefault="00822288">
      <w:pPr>
        <w:spacing w:line="360" w:lineRule="auto"/>
        <w:rPr>
          <w:rFonts w:ascii="仿宋_GB2312" w:eastAsia="仿宋_GB2312" w:hAnsi="Times New Roman"/>
          <w:bCs/>
          <w:sz w:val="28"/>
          <w:szCs w:val="28"/>
        </w:rPr>
      </w:pPr>
      <w:r>
        <w:rPr>
          <w:rFonts w:ascii="仿宋_GB2312" w:eastAsia="仿宋_GB2312" w:hAnsi="Times New Roman" w:hint="eastAsia"/>
          <w:bCs/>
          <w:sz w:val="28"/>
          <w:szCs w:val="28"/>
        </w:rPr>
        <w:t>1、2名获得6个附加分</w:t>
      </w:r>
    </w:p>
    <w:p w:rsidR="00AE4FF2" w:rsidRDefault="00822288">
      <w:pPr>
        <w:spacing w:line="360" w:lineRule="auto"/>
        <w:rPr>
          <w:rFonts w:ascii="仿宋_GB2312" w:eastAsia="仿宋_GB2312" w:hAnsi="Times New Roman"/>
          <w:bCs/>
          <w:sz w:val="28"/>
          <w:szCs w:val="28"/>
        </w:rPr>
      </w:pPr>
      <w:r>
        <w:rPr>
          <w:rFonts w:ascii="仿宋_GB2312" w:eastAsia="仿宋_GB2312" w:hAnsi="Times New Roman" w:hint="eastAsia"/>
          <w:bCs/>
          <w:sz w:val="28"/>
          <w:szCs w:val="28"/>
        </w:rPr>
        <w:t>3、4名获得4个附加分</w:t>
      </w:r>
    </w:p>
    <w:p w:rsidR="00AE4FF2" w:rsidRDefault="00822288">
      <w:pPr>
        <w:spacing w:line="360" w:lineRule="auto"/>
        <w:rPr>
          <w:rFonts w:ascii="仿宋_GB2312" w:eastAsia="仿宋_GB2312" w:hAnsi="Times New Roman"/>
          <w:bCs/>
          <w:sz w:val="28"/>
          <w:szCs w:val="28"/>
        </w:rPr>
      </w:pPr>
      <w:r>
        <w:rPr>
          <w:rFonts w:ascii="仿宋_GB2312" w:eastAsia="仿宋_GB2312" w:hAnsi="Times New Roman" w:hint="eastAsia"/>
          <w:bCs/>
          <w:sz w:val="28"/>
          <w:szCs w:val="28"/>
        </w:rPr>
        <w:t>5、6名获得2个附加分</w:t>
      </w:r>
    </w:p>
    <w:p w:rsidR="00AE4FF2" w:rsidRDefault="00822288">
      <w:pPr>
        <w:spacing w:line="360" w:lineRule="auto"/>
        <w:rPr>
          <w:rFonts w:ascii="仿宋_GB2312" w:eastAsia="仿宋_GB2312" w:hAnsi="Times New Roman"/>
          <w:bCs/>
          <w:sz w:val="28"/>
          <w:szCs w:val="28"/>
        </w:rPr>
      </w:pPr>
      <w:r>
        <w:rPr>
          <w:rFonts w:ascii="仿宋_GB2312" w:eastAsia="仿宋_GB2312" w:hAnsi="Times New Roman" w:hint="eastAsia"/>
          <w:bCs/>
          <w:sz w:val="28"/>
          <w:szCs w:val="28"/>
        </w:rPr>
        <w:t>综上总分=评委评分*</w:t>
      </w:r>
      <w:r>
        <w:rPr>
          <w:rFonts w:ascii="仿宋_GB2312" w:eastAsia="仿宋_GB2312" w:hAnsi="Times New Roman"/>
          <w:bCs/>
          <w:sz w:val="28"/>
          <w:szCs w:val="28"/>
        </w:rPr>
        <w:t>70</w:t>
      </w:r>
      <w:r>
        <w:rPr>
          <w:rFonts w:ascii="仿宋_GB2312" w:eastAsia="仿宋_GB2312" w:hAnsi="Times New Roman" w:hint="eastAsia"/>
          <w:bCs/>
          <w:sz w:val="28"/>
          <w:szCs w:val="28"/>
        </w:rPr>
        <w:t>%+大众评委分*</w:t>
      </w:r>
      <w:r>
        <w:rPr>
          <w:rFonts w:ascii="仿宋_GB2312" w:eastAsia="仿宋_GB2312" w:hAnsi="Times New Roman"/>
          <w:bCs/>
          <w:sz w:val="28"/>
          <w:szCs w:val="28"/>
        </w:rPr>
        <w:t>30</w:t>
      </w:r>
      <w:r>
        <w:rPr>
          <w:rFonts w:ascii="仿宋_GB2312" w:eastAsia="仿宋_GB2312" w:hAnsi="Times New Roman" w:hint="eastAsia"/>
          <w:bCs/>
          <w:sz w:val="28"/>
          <w:szCs w:val="28"/>
        </w:rPr>
        <w:t>%+附加分</w:t>
      </w:r>
    </w:p>
    <w:p w:rsidR="00AE4FF2" w:rsidRDefault="00822288">
      <w:pPr>
        <w:spacing w:line="480" w:lineRule="exact"/>
        <w:rPr>
          <w:rFonts w:ascii="楷体_GB2312" w:eastAsia="楷体_GB2312" w:hAnsi="Times New Roman" w:cs="Times New Roman"/>
          <w:b/>
          <w:sz w:val="28"/>
          <w:szCs w:val="28"/>
        </w:rPr>
      </w:pPr>
      <w:r>
        <w:rPr>
          <w:rFonts w:ascii="楷体_GB2312" w:eastAsia="楷体_GB2312" w:hAnsi="Times New Roman" w:cs="Times New Roman" w:hint="eastAsia"/>
          <w:b/>
          <w:sz w:val="28"/>
          <w:szCs w:val="28"/>
        </w:rPr>
        <w:t>4、实践环节</w:t>
      </w:r>
    </w:p>
    <w:p w:rsidR="00AE4FF2" w:rsidRDefault="00822288">
      <w:pPr>
        <w:spacing w:line="360" w:lineRule="auto"/>
        <w:ind w:firstLineChars="200" w:firstLine="560"/>
        <w:rPr>
          <w:rFonts w:ascii="仿宋_GB2312" w:eastAsia="仿宋_GB2312" w:hAnsi="Times New Roman" w:cs="Times New Roman"/>
          <w:sz w:val="28"/>
          <w:szCs w:val="28"/>
        </w:rPr>
      </w:pPr>
      <w:r>
        <w:rPr>
          <w:rFonts w:ascii="仿宋_GB2312" w:eastAsia="仿宋_GB2312" w:hAnsi="Times New Roman" w:cs="Times New Roman"/>
          <w:sz w:val="28"/>
          <w:szCs w:val="28"/>
        </w:rPr>
        <w:t>在导师的指导下，每支队伍开展创业实践活动，包括公司的注册，章程建立，各项制度的制定及公司的实际运营。</w:t>
      </w:r>
    </w:p>
    <w:p w:rsidR="00AE4FF2" w:rsidRDefault="00822288">
      <w:pPr>
        <w:keepNext/>
        <w:keepLines/>
        <w:spacing w:before="340" w:after="330" w:line="360" w:lineRule="exact"/>
        <w:jc w:val="left"/>
        <w:outlineLvl w:val="0"/>
        <w:rPr>
          <w:rFonts w:ascii="Calibri" w:eastAsia="黑体" w:hAnsi="Calibri" w:cs="Times New Roman"/>
          <w:bCs/>
          <w:kern w:val="44"/>
          <w:sz w:val="28"/>
          <w:szCs w:val="44"/>
        </w:rPr>
      </w:pPr>
      <w:r>
        <w:rPr>
          <w:rFonts w:ascii="Calibri" w:eastAsia="黑体" w:hAnsi="Calibri" w:cs="Times New Roman" w:hint="eastAsia"/>
          <w:bCs/>
          <w:kern w:val="44"/>
          <w:sz w:val="28"/>
          <w:szCs w:val="44"/>
        </w:rPr>
        <w:lastRenderedPageBreak/>
        <w:t>五、创业</w:t>
      </w:r>
      <w:proofErr w:type="gramStart"/>
      <w:r>
        <w:rPr>
          <w:rFonts w:ascii="Calibri" w:eastAsia="黑体" w:hAnsi="Calibri" w:cs="Times New Roman" w:hint="eastAsia"/>
          <w:bCs/>
          <w:kern w:val="44"/>
          <w:sz w:val="28"/>
          <w:szCs w:val="44"/>
        </w:rPr>
        <w:t>赛具体</w:t>
      </w:r>
      <w:proofErr w:type="gramEnd"/>
      <w:r>
        <w:rPr>
          <w:rFonts w:ascii="Calibri" w:eastAsia="黑体" w:hAnsi="Calibri" w:cs="Times New Roman" w:hint="eastAsia"/>
          <w:bCs/>
          <w:kern w:val="44"/>
          <w:sz w:val="28"/>
          <w:szCs w:val="44"/>
        </w:rPr>
        <w:t>要求</w:t>
      </w:r>
    </w:p>
    <w:p w:rsidR="00AE4FF2" w:rsidRDefault="00822288">
      <w:pPr>
        <w:spacing w:line="480" w:lineRule="exact"/>
        <w:ind w:firstLineChars="200" w:firstLine="562"/>
        <w:rPr>
          <w:rFonts w:ascii="楷体_GB2312" w:eastAsia="楷体_GB2312" w:hAnsi="Times New Roman" w:cs="Times New Roman"/>
          <w:b/>
          <w:sz w:val="28"/>
          <w:szCs w:val="28"/>
        </w:rPr>
      </w:pPr>
      <w:r>
        <w:rPr>
          <w:rFonts w:ascii="楷体_GB2312" w:eastAsia="楷体_GB2312" w:hAnsi="Times New Roman" w:cs="Times New Roman"/>
          <w:b/>
          <w:sz w:val="28"/>
          <w:szCs w:val="28"/>
        </w:rPr>
        <w:t>（</w:t>
      </w:r>
      <w:r>
        <w:rPr>
          <w:rFonts w:ascii="楷体_GB2312" w:eastAsia="楷体_GB2312" w:hAnsi="Times New Roman" w:cs="Times New Roman" w:hint="eastAsia"/>
          <w:b/>
          <w:sz w:val="28"/>
          <w:szCs w:val="28"/>
        </w:rPr>
        <w:t>一</w:t>
      </w:r>
      <w:r>
        <w:rPr>
          <w:rFonts w:ascii="楷体_GB2312" w:eastAsia="楷体_GB2312" w:hAnsi="Times New Roman" w:cs="Times New Roman"/>
          <w:b/>
          <w:sz w:val="28"/>
          <w:szCs w:val="28"/>
        </w:rPr>
        <w:t>）</w:t>
      </w:r>
      <w:r>
        <w:rPr>
          <w:rFonts w:ascii="楷体_GB2312" w:eastAsia="楷体_GB2312" w:hAnsi="Times New Roman" w:cs="Times New Roman" w:hint="eastAsia"/>
          <w:b/>
          <w:sz w:val="28"/>
          <w:szCs w:val="28"/>
        </w:rPr>
        <w:t>线上展示及拉票要求</w:t>
      </w:r>
    </w:p>
    <w:p w:rsidR="00AE4FF2" w:rsidRDefault="00822288">
      <w:pPr>
        <w:spacing w:line="360" w:lineRule="auto"/>
        <w:ind w:firstLineChars="200" w:firstLine="560"/>
        <w:rPr>
          <w:rFonts w:ascii="仿宋_GB2312" w:eastAsia="仿宋_GB2312" w:hAnsi="Times New Roman"/>
          <w:bCs/>
          <w:sz w:val="28"/>
          <w:szCs w:val="28"/>
        </w:rPr>
      </w:pPr>
      <w:r>
        <w:rPr>
          <w:rFonts w:ascii="仿宋_GB2312" w:eastAsia="仿宋_GB2312" w:hAnsi="Times New Roman" w:hint="eastAsia"/>
          <w:bCs/>
          <w:sz w:val="28"/>
          <w:szCs w:val="28"/>
        </w:rPr>
        <w:t>各参赛团队需要在规定时间内将团队成员风采和团队项目及其可行性简介上交至大赛组委邮箱，由承办方经济学人</w:t>
      </w:r>
      <w:proofErr w:type="gramStart"/>
      <w:r>
        <w:rPr>
          <w:rFonts w:ascii="仿宋_GB2312" w:eastAsia="仿宋_GB2312" w:hAnsi="Times New Roman" w:hint="eastAsia"/>
          <w:bCs/>
          <w:sz w:val="28"/>
          <w:szCs w:val="28"/>
        </w:rPr>
        <w:t>协会官微分拨</w:t>
      </w:r>
      <w:proofErr w:type="gramEnd"/>
      <w:r>
        <w:rPr>
          <w:rFonts w:ascii="仿宋_GB2312" w:eastAsia="仿宋_GB2312" w:hAnsi="Times New Roman" w:hint="eastAsia"/>
          <w:bCs/>
          <w:sz w:val="28"/>
          <w:szCs w:val="28"/>
        </w:rPr>
        <w:t>推送。</w:t>
      </w:r>
    </w:p>
    <w:p w:rsidR="00AE4FF2" w:rsidRDefault="00822288">
      <w:pPr>
        <w:spacing w:line="480" w:lineRule="exact"/>
        <w:ind w:firstLineChars="200" w:firstLine="562"/>
        <w:rPr>
          <w:rFonts w:ascii="楷体_GB2312" w:eastAsia="楷体_GB2312" w:hAnsi="Times New Roman" w:cs="Times New Roman"/>
          <w:b/>
          <w:sz w:val="28"/>
          <w:szCs w:val="28"/>
        </w:rPr>
      </w:pPr>
      <w:r>
        <w:rPr>
          <w:rFonts w:ascii="楷体_GB2312" w:eastAsia="楷体_GB2312" w:hAnsi="Times New Roman" w:cs="Times New Roman" w:hint="eastAsia"/>
          <w:b/>
          <w:sz w:val="28"/>
          <w:szCs w:val="28"/>
        </w:rPr>
        <w:t>（二）项目展示要求</w:t>
      </w:r>
    </w:p>
    <w:p w:rsidR="00AE4FF2" w:rsidRDefault="00822288">
      <w:pPr>
        <w:spacing w:line="480" w:lineRule="exact"/>
        <w:rPr>
          <w:rFonts w:ascii="仿宋_GB2312" w:eastAsia="仿宋_GB2312" w:hAnsi="Times New Roman" w:cs="Times New Roman"/>
          <w:sz w:val="28"/>
          <w:szCs w:val="28"/>
        </w:rPr>
      </w:pPr>
      <w:r>
        <w:rPr>
          <w:rFonts w:ascii="仿宋_GB2312" w:eastAsia="仿宋_GB2312" w:hAnsi="Times New Roman" w:cs="Times New Roman" w:hint="eastAsia"/>
          <w:sz w:val="28"/>
          <w:szCs w:val="28"/>
        </w:rPr>
        <w:t>公开陈述分为三部分:</w:t>
      </w:r>
    </w:p>
    <w:p w:rsidR="00AE4FF2" w:rsidRDefault="00822288">
      <w:pPr>
        <w:spacing w:line="360" w:lineRule="auto"/>
        <w:ind w:firstLineChars="200" w:firstLine="560"/>
        <w:rPr>
          <w:rFonts w:ascii="仿宋_GB2312" w:eastAsia="仿宋_GB2312" w:hAnsi="Times New Roman" w:cs="Times New Roman"/>
          <w:sz w:val="28"/>
          <w:szCs w:val="28"/>
        </w:rPr>
      </w:pPr>
      <w:r>
        <w:rPr>
          <w:rFonts w:ascii="仿宋_GB2312" w:eastAsia="仿宋_GB2312" w:hAnsi="Times New Roman" w:cs="Times New Roman"/>
          <w:sz w:val="28"/>
          <w:szCs w:val="28"/>
        </w:rPr>
        <w:t>第一部分是公司的基本情况概述，包括公司的章程，基本结构，财务制度，管理制度，风险控制制度，监督制度等及公司运行的模式，营销方法等公司的各个方面介绍。</w:t>
      </w:r>
    </w:p>
    <w:p w:rsidR="00AE4FF2" w:rsidRDefault="00822288">
      <w:pPr>
        <w:spacing w:line="360" w:lineRule="auto"/>
        <w:ind w:firstLineChars="200" w:firstLine="560"/>
        <w:rPr>
          <w:rFonts w:ascii="仿宋_GB2312" w:eastAsia="仿宋_GB2312" w:hAnsi="Times New Roman" w:cs="Times New Roman"/>
          <w:sz w:val="28"/>
          <w:szCs w:val="28"/>
        </w:rPr>
      </w:pPr>
      <w:r>
        <w:rPr>
          <w:rFonts w:ascii="仿宋_GB2312" w:eastAsia="仿宋_GB2312" w:hAnsi="Times New Roman" w:cs="Times New Roman"/>
          <w:sz w:val="28"/>
          <w:szCs w:val="28"/>
        </w:rPr>
        <w:t>第二部分是公司的运营成果展示，包括财务状况，人员管理状况，风险控制状况，以及产品生产或营销状况等公司运营之后的实际情况。</w:t>
      </w:r>
    </w:p>
    <w:p w:rsidR="00AE4FF2" w:rsidRDefault="00822288">
      <w:pPr>
        <w:spacing w:line="360" w:lineRule="auto"/>
        <w:ind w:firstLineChars="200" w:firstLine="560"/>
        <w:rPr>
          <w:rFonts w:ascii="仿宋_GB2312" w:eastAsia="仿宋_GB2312" w:hAnsi="Times New Roman" w:cs="Times New Roman"/>
          <w:sz w:val="28"/>
          <w:szCs w:val="28"/>
        </w:rPr>
      </w:pPr>
      <w:r>
        <w:rPr>
          <w:rFonts w:ascii="仿宋_GB2312" w:eastAsia="仿宋_GB2312" w:hAnsi="Times New Roman" w:cs="Times New Roman"/>
          <w:sz w:val="28"/>
          <w:szCs w:val="28"/>
        </w:rPr>
        <w:t>第三部分是评委对成果展示内容的点评以及提问，最后由评委分别打分。</w:t>
      </w:r>
    </w:p>
    <w:p w:rsidR="00AE4FF2" w:rsidRDefault="00822288">
      <w:pPr>
        <w:spacing w:line="360" w:lineRule="auto"/>
        <w:ind w:firstLineChars="200" w:firstLine="560"/>
        <w:rPr>
          <w:rFonts w:ascii="仿宋_GB2312" w:eastAsia="仿宋_GB2312" w:hAnsi="Times New Roman"/>
          <w:bCs/>
          <w:sz w:val="28"/>
          <w:szCs w:val="28"/>
        </w:rPr>
      </w:pPr>
      <w:r>
        <w:rPr>
          <w:rFonts w:ascii="仿宋_GB2312" w:eastAsia="仿宋_GB2312" w:hAnsi="Times New Roman" w:cs="Times New Roman" w:hint="eastAsia"/>
          <w:sz w:val="28"/>
          <w:szCs w:val="28"/>
        </w:rPr>
        <w:t>第四部分攻辩，</w:t>
      </w:r>
      <w:r>
        <w:rPr>
          <w:rFonts w:ascii="仿宋_GB2312" w:eastAsia="仿宋_GB2312" w:hAnsi="Times New Roman" w:hint="eastAsia"/>
          <w:bCs/>
          <w:sz w:val="28"/>
          <w:szCs w:val="28"/>
        </w:rPr>
        <w:t>其中，进攻方可提出自己对防守方答辩和计划书中的内容进行质疑，防守方对进攻方的质疑做出辩解，进攻方质询时间累计1.</w:t>
      </w:r>
      <w:r>
        <w:rPr>
          <w:rFonts w:ascii="仿宋_GB2312" w:eastAsia="仿宋_GB2312" w:hAnsi="Times New Roman"/>
          <w:bCs/>
          <w:sz w:val="28"/>
          <w:szCs w:val="28"/>
        </w:rPr>
        <w:t>5</w:t>
      </w:r>
      <w:r>
        <w:rPr>
          <w:rFonts w:ascii="仿宋_GB2312" w:eastAsia="仿宋_GB2312" w:hAnsi="Times New Roman" w:hint="eastAsia"/>
          <w:bCs/>
          <w:sz w:val="28"/>
          <w:szCs w:val="28"/>
        </w:rPr>
        <w:t>分钟，防守方阐述时间累计3分钟，一方时间用完，另一方可继续质询或阐述。该环节两两一组，每组一轮</w:t>
      </w:r>
      <w:proofErr w:type="gramStart"/>
      <w:r>
        <w:rPr>
          <w:rFonts w:ascii="仿宋_GB2312" w:eastAsia="仿宋_GB2312" w:hAnsi="Times New Roman" w:hint="eastAsia"/>
          <w:bCs/>
          <w:sz w:val="28"/>
          <w:szCs w:val="28"/>
        </w:rPr>
        <w:t>攻辩后</w:t>
      </w:r>
      <w:proofErr w:type="gramEnd"/>
      <w:r>
        <w:rPr>
          <w:rFonts w:ascii="仿宋_GB2312" w:eastAsia="仿宋_GB2312" w:hAnsi="Times New Roman" w:hint="eastAsia"/>
          <w:bCs/>
          <w:sz w:val="28"/>
          <w:szCs w:val="28"/>
        </w:rPr>
        <w:t>攻守易位，再进行一轮。</w:t>
      </w:r>
    </w:p>
    <w:p w:rsidR="00AE4FF2" w:rsidRDefault="00822288">
      <w:pPr>
        <w:keepNext/>
        <w:keepLines/>
        <w:numPr>
          <w:ilvl w:val="0"/>
          <w:numId w:val="2"/>
        </w:numPr>
        <w:spacing w:before="340" w:after="330" w:line="360" w:lineRule="exact"/>
        <w:jc w:val="left"/>
        <w:outlineLvl w:val="0"/>
        <w:rPr>
          <w:rFonts w:ascii="Calibri" w:eastAsia="黑体" w:hAnsi="Calibri" w:cs="Times New Roman"/>
          <w:bCs/>
          <w:kern w:val="44"/>
          <w:sz w:val="28"/>
          <w:szCs w:val="44"/>
        </w:rPr>
      </w:pPr>
      <w:r>
        <w:rPr>
          <w:rFonts w:ascii="Calibri" w:eastAsia="黑体" w:hAnsi="Calibri" w:cs="Times New Roman" w:hint="eastAsia"/>
          <w:bCs/>
          <w:kern w:val="44"/>
          <w:sz w:val="28"/>
          <w:szCs w:val="44"/>
        </w:rPr>
        <w:t>注意事项</w:t>
      </w:r>
    </w:p>
    <w:p w:rsidR="00AE4FF2" w:rsidRDefault="00822288">
      <w:pPr>
        <w:spacing w:line="480" w:lineRule="exact"/>
        <w:rPr>
          <w:rFonts w:ascii="楷体_GB2312" w:eastAsia="楷体_GB2312" w:hAnsi="Times New Roman" w:cs="Times New Roman"/>
          <w:b/>
          <w:sz w:val="28"/>
          <w:szCs w:val="28"/>
        </w:rPr>
      </w:pPr>
      <w:r>
        <w:rPr>
          <w:rFonts w:ascii="楷体_GB2312" w:eastAsia="楷体_GB2312" w:hAnsi="Times New Roman" w:cs="Times New Roman"/>
          <w:b/>
          <w:sz w:val="28"/>
          <w:szCs w:val="28"/>
        </w:rPr>
        <w:t>（</w:t>
      </w:r>
      <w:r>
        <w:rPr>
          <w:rFonts w:ascii="楷体_GB2312" w:eastAsia="楷体_GB2312" w:hAnsi="Times New Roman" w:cs="Times New Roman" w:hint="eastAsia"/>
          <w:b/>
          <w:sz w:val="28"/>
          <w:szCs w:val="28"/>
        </w:rPr>
        <w:t>一</w:t>
      </w:r>
      <w:r>
        <w:rPr>
          <w:rFonts w:ascii="楷体_GB2312" w:eastAsia="楷体_GB2312" w:hAnsi="Times New Roman" w:cs="Times New Roman"/>
          <w:b/>
          <w:sz w:val="28"/>
          <w:szCs w:val="28"/>
        </w:rPr>
        <w:t>）</w:t>
      </w:r>
      <w:r>
        <w:rPr>
          <w:rFonts w:ascii="楷体_GB2312" w:eastAsia="楷体_GB2312" w:hAnsi="Times New Roman" w:cs="Times New Roman" w:hint="eastAsia"/>
          <w:b/>
          <w:sz w:val="28"/>
          <w:szCs w:val="28"/>
        </w:rPr>
        <w:t>书面申报要求</w:t>
      </w:r>
    </w:p>
    <w:p w:rsidR="00AE4FF2" w:rsidRDefault="00822288">
      <w:pPr>
        <w:spacing w:line="360" w:lineRule="auto"/>
        <w:ind w:firstLineChars="100" w:firstLine="280"/>
        <w:rPr>
          <w:rFonts w:ascii="仿宋_GB2312" w:eastAsia="仿宋_GB2312" w:hAnsi="Times New Roman" w:cs="Times New Roman"/>
          <w:sz w:val="28"/>
          <w:szCs w:val="28"/>
        </w:rPr>
      </w:pPr>
      <w:r>
        <w:rPr>
          <w:rFonts w:ascii="仿宋_GB2312" w:eastAsia="仿宋_GB2312" w:hAnsi="Times New Roman" w:cs="Times New Roman" w:hint="eastAsia"/>
          <w:sz w:val="28"/>
          <w:szCs w:val="28"/>
        </w:rPr>
        <w:t xml:space="preserve"> 字体：各阶段标题要求黑体小二加粗、小标题华文中宋四号加粗、</w:t>
      </w:r>
      <w:r>
        <w:rPr>
          <w:rFonts w:ascii="仿宋_GB2312" w:eastAsia="仿宋_GB2312" w:hAnsi="Times New Roman" w:cs="Times New Roman" w:hint="eastAsia"/>
          <w:sz w:val="28"/>
          <w:szCs w:val="28"/>
        </w:rPr>
        <w:lastRenderedPageBreak/>
        <w:t>正文字体为国标仿宋体、字号为三号。行距设置为固定值28磅。正文中的结构层次第一层为“一、”，第二层为“（一）”，第三层为“1、”，第四层为“（1）”。采用单</w:t>
      </w:r>
      <w:proofErr w:type="gramStart"/>
      <w:r>
        <w:rPr>
          <w:rFonts w:ascii="仿宋_GB2312" w:eastAsia="仿宋_GB2312" w:hAnsi="Times New Roman" w:cs="Times New Roman" w:hint="eastAsia"/>
          <w:sz w:val="28"/>
          <w:szCs w:val="28"/>
        </w:rPr>
        <w:t>倍</w:t>
      </w:r>
      <w:proofErr w:type="gramEnd"/>
      <w:r>
        <w:rPr>
          <w:rFonts w:ascii="仿宋_GB2312" w:eastAsia="仿宋_GB2312" w:hAnsi="Times New Roman" w:cs="Times New Roman" w:hint="eastAsia"/>
          <w:sz w:val="28"/>
          <w:szCs w:val="28"/>
        </w:rPr>
        <w:t>行距，页边距要求：上下2.54厘米，左右3.17厘米。生成目录，标注页码，页眉为武汉理工大学第二届“众创·深耕”创业大赛。打印：统一采用国际标准A4型纸，单面印刷。</w:t>
      </w:r>
    </w:p>
    <w:p w:rsidR="00AE4FF2" w:rsidRDefault="00822288">
      <w:pPr>
        <w:spacing w:line="480" w:lineRule="exact"/>
        <w:rPr>
          <w:rFonts w:ascii="楷体_GB2312" w:eastAsia="楷体_GB2312" w:hAnsi="Times New Roman" w:cs="Times New Roman"/>
          <w:b/>
          <w:sz w:val="28"/>
          <w:szCs w:val="28"/>
        </w:rPr>
      </w:pPr>
      <w:r>
        <w:rPr>
          <w:rFonts w:ascii="楷体_GB2312" w:eastAsia="楷体_GB2312" w:hAnsi="Times New Roman" w:cs="Times New Roman" w:hint="eastAsia"/>
          <w:b/>
          <w:sz w:val="28"/>
          <w:szCs w:val="28"/>
        </w:rPr>
        <w:t>（二）项目展示要求</w:t>
      </w:r>
    </w:p>
    <w:p w:rsidR="00AE4FF2" w:rsidRDefault="00822288">
      <w:pPr>
        <w:spacing w:line="360" w:lineRule="auto"/>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1、请各</w:t>
      </w:r>
      <w:r>
        <w:rPr>
          <w:rFonts w:ascii="仿宋_GB2312" w:eastAsia="仿宋_GB2312" w:hAnsi="Times New Roman" w:cs="Times New Roman"/>
          <w:sz w:val="28"/>
          <w:szCs w:val="28"/>
        </w:rPr>
        <w:t>团队成员正装出席本次大赛现场</w:t>
      </w:r>
      <w:r>
        <w:rPr>
          <w:rFonts w:ascii="仿宋_GB2312" w:eastAsia="仿宋_GB2312" w:hAnsi="Times New Roman" w:cs="Times New Roman" w:hint="eastAsia"/>
          <w:sz w:val="28"/>
          <w:szCs w:val="28"/>
        </w:rPr>
        <w:t>。</w:t>
      </w:r>
    </w:p>
    <w:p w:rsidR="00AE4FF2" w:rsidRDefault="00822288">
      <w:pPr>
        <w:spacing w:line="360" w:lineRule="auto"/>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2、现场答辩环节中，各团队的PPT展示时间不得超过9分钟，超过9分钟者，将被停止讲解，并自动放映完PPT。</w:t>
      </w:r>
    </w:p>
    <w:p w:rsidR="00AE4FF2" w:rsidRDefault="00822288">
      <w:pPr>
        <w:spacing w:line="360" w:lineRule="auto"/>
        <w:ind w:firstLineChars="200" w:firstLine="560"/>
        <w:rPr>
          <w:rFonts w:ascii="Calibri" w:eastAsia="黑体" w:hAnsi="Calibri" w:cs="Times New Roman"/>
          <w:bCs/>
          <w:kern w:val="44"/>
          <w:sz w:val="28"/>
          <w:szCs w:val="44"/>
        </w:rPr>
      </w:pPr>
      <w:r>
        <w:rPr>
          <w:rFonts w:ascii="仿宋_GB2312" w:eastAsia="仿宋_GB2312" w:hAnsi="Times New Roman" w:cs="Times New Roman" w:hint="eastAsia"/>
          <w:sz w:val="28"/>
          <w:szCs w:val="28"/>
        </w:rPr>
        <w:t>3、</w:t>
      </w:r>
      <w:proofErr w:type="gramStart"/>
      <w:r>
        <w:rPr>
          <w:rFonts w:ascii="仿宋_GB2312" w:eastAsia="仿宋_GB2312" w:hAnsi="Times New Roman" w:cs="Times New Roman" w:hint="eastAsia"/>
          <w:sz w:val="28"/>
          <w:szCs w:val="28"/>
        </w:rPr>
        <w:t>两两攻辩环节</w:t>
      </w:r>
      <w:proofErr w:type="gramEnd"/>
      <w:r>
        <w:rPr>
          <w:rFonts w:ascii="仿宋_GB2312" w:eastAsia="仿宋_GB2312" w:hAnsi="Times New Roman" w:cs="Times New Roman" w:hint="eastAsia"/>
          <w:sz w:val="28"/>
          <w:szCs w:val="28"/>
        </w:rPr>
        <w:t>中，双方在对对方项目进行质疑或为本项目辩解的同时，忌过激的言语冲突。</w:t>
      </w:r>
    </w:p>
    <w:p w:rsidR="00AE4FF2" w:rsidRDefault="00822288">
      <w:pPr>
        <w:keepNext/>
        <w:keepLines/>
        <w:spacing w:before="340" w:after="330" w:line="360" w:lineRule="exact"/>
        <w:jc w:val="left"/>
        <w:outlineLvl w:val="0"/>
        <w:rPr>
          <w:rFonts w:ascii="Calibri" w:eastAsia="黑体" w:hAnsi="Calibri" w:cs="Times New Roman"/>
          <w:bCs/>
          <w:kern w:val="44"/>
          <w:sz w:val="28"/>
          <w:szCs w:val="44"/>
        </w:rPr>
      </w:pPr>
      <w:r>
        <w:rPr>
          <w:rFonts w:ascii="Calibri" w:eastAsia="黑体" w:hAnsi="Calibri" w:cs="Times New Roman" w:hint="eastAsia"/>
          <w:bCs/>
          <w:kern w:val="44"/>
          <w:sz w:val="28"/>
          <w:szCs w:val="44"/>
        </w:rPr>
        <w:t>七、创业赛奖项设置</w:t>
      </w:r>
    </w:p>
    <w:p w:rsidR="00AE4FF2" w:rsidRDefault="00822288">
      <w:pPr>
        <w:spacing w:line="360" w:lineRule="auto"/>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创业大赛设一等奖1项；二等奖2项；三等奖3项；</w:t>
      </w:r>
      <w:r>
        <w:rPr>
          <w:rFonts w:ascii="仿宋_GB2312" w:eastAsia="仿宋_GB2312" w:hAnsi="Times New Roman" w:hint="eastAsia"/>
          <w:bCs/>
          <w:sz w:val="28"/>
          <w:szCs w:val="28"/>
        </w:rPr>
        <w:t>最佳</w:t>
      </w:r>
      <w:proofErr w:type="gramStart"/>
      <w:r>
        <w:rPr>
          <w:rFonts w:ascii="仿宋_GB2312" w:eastAsia="仿宋_GB2312" w:hAnsi="Times New Roman" w:hint="eastAsia"/>
          <w:bCs/>
          <w:sz w:val="28"/>
          <w:szCs w:val="28"/>
        </w:rPr>
        <w:t>人气奖</w:t>
      </w:r>
      <w:proofErr w:type="gramEnd"/>
      <w:r>
        <w:rPr>
          <w:rFonts w:ascii="仿宋_GB2312" w:eastAsia="仿宋_GB2312" w:hAnsi="Times New Roman" w:hint="eastAsia"/>
          <w:bCs/>
          <w:sz w:val="28"/>
          <w:szCs w:val="28"/>
        </w:rPr>
        <w:t>1项</w:t>
      </w:r>
      <w:r>
        <w:rPr>
          <w:rFonts w:ascii="仿宋_GB2312" w:eastAsia="仿宋_GB2312" w:hAnsi="Times New Roman" w:cs="Times New Roman" w:hint="eastAsia"/>
          <w:sz w:val="28"/>
          <w:szCs w:val="28"/>
        </w:rPr>
        <w:t>。一等奖</w:t>
      </w:r>
      <w:r w:rsidR="005C1C4D">
        <w:rPr>
          <w:rFonts w:ascii="仿宋_GB2312" w:eastAsia="仿宋_GB2312" w:hint="eastAsia"/>
          <w:sz w:val="28"/>
          <w:szCs w:val="28"/>
        </w:rPr>
        <w:t>图书奖励</w:t>
      </w:r>
      <w:r>
        <w:rPr>
          <w:rFonts w:ascii="仿宋_GB2312" w:eastAsia="仿宋_GB2312" w:hAnsi="Times New Roman" w:cs="Times New Roman" w:hint="eastAsia"/>
          <w:sz w:val="28"/>
          <w:szCs w:val="28"/>
        </w:rPr>
        <w:t>1200元，二等奖</w:t>
      </w:r>
      <w:r w:rsidR="005C1C4D">
        <w:rPr>
          <w:rFonts w:ascii="仿宋_GB2312" w:eastAsia="仿宋_GB2312" w:hint="eastAsia"/>
          <w:sz w:val="28"/>
          <w:szCs w:val="28"/>
        </w:rPr>
        <w:t>图书奖励</w:t>
      </w:r>
      <w:r>
        <w:rPr>
          <w:rFonts w:ascii="仿宋_GB2312" w:eastAsia="仿宋_GB2312" w:hAnsi="Times New Roman" w:cs="Times New Roman" w:hint="eastAsia"/>
          <w:sz w:val="28"/>
          <w:szCs w:val="28"/>
        </w:rPr>
        <w:t>800元，三等奖</w:t>
      </w:r>
      <w:r w:rsidR="005C1C4D">
        <w:rPr>
          <w:rFonts w:ascii="仿宋_GB2312" w:eastAsia="仿宋_GB2312" w:hint="eastAsia"/>
          <w:sz w:val="28"/>
          <w:szCs w:val="28"/>
        </w:rPr>
        <w:t>图书奖励</w:t>
      </w:r>
      <w:r>
        <w:rPr>
          <w:rFonts w:ascii="仿宋_GB2312" w:eastAsia="仿宋_GB2312" w:hAnsi="Times New Roman" w:cs="Times New Roman" w:hint="eastAsia"/>
          <w:sz w:val="28"/>
          <w:szCs w:val="28"/>
        </w:rPr>
        <w:t>800元。优先考虑创业企业法人申报的项目。</w:t>
      </w:r>
      <w:r>
        <w:rPr>
          <w:rFonts w:ascii="仿宋_GB2312" w:eastAsia="仿宋_GB2312" w:hAnsi="Times New Roman" w:cs="Times New Roman"/>
          <w:sz w:val="28"/>
          <w:szCs w:val="28"/>
        </w:rPr>
        <w:t>根据创业项目的可发展性和可能产生的经济效益，由专人配合创业团队与相关企业、机构进行项目对接，充分利用相关政策，帮扶创业团队实现创业梦想。</w:t>
      </w:r>
      <w:r>
        <w:rPr>
          <w:rFonts w:ascii="仿宋_GB2312" w:eastAsia="仿宋_GB2312" w:hAnsi="Times New Roman" w:cs="Times New Roman" w:hint="eastAsia"/>
          <w:sz w:val="28"/>
          <w:szCs w:val="28"/>
        </w:rPr>
        <w:t>另外，经深圳校友会投资决策机构审核，将对所选定项目注入</w:t>
      </w:r>
      <w:proofErr w:type="gramStart"/>
      <w:r>
        <w:rPr>
          <w:rFonts w:ascii="仿宋_GB2312" w:eastAsia="仿宋_GB2312" w:hAnsi="Times New Roman" w:cs="Times New Roman" w:hint="eastAsia"/>
          <w:sz w:val="28"/>
          <w:szCs w:val="28"/>
        </w:rPr>
        <w:t>创投资</w:t>
      </w:r>
      <w:proofErr w:type="gramEnd"/>
      <w:r>
        <w:rPr>
          <w:rFonts w:ascii="仿宋_GB2312" w:eastAsia="仿宋_GB2312" w:hAnsi="Times New Roman" w:cs="Times New Roman" w:hint="eastAsia"/>
          <w:sz w:val="28"/>
          <w:szCs w:val="28"/>
        </w:rPr>
        <w:t>金。</w:t>
      </w:r>
    </w:p>
    <w:p w:rsidR="00AE4FF2" w:rsidRDefault="00AE4FF2">
      <w:pPr>
        <w:spacing w:line="360" w:lineRule="auto"/>
        <w:ind w:firstLineChars="200" w:firstLine="560"/>
        <w:rPr>
          <w:rFonts w:ascii="仿宋_GB2312" w:eastAsia="仿宋_GB2312" w:hAnsi="Times New Roman" w:cs="Times New Roman"/>
          <w:sz w:val="28"/>
          <w:szCs w:val="28"/>
        </w:rPr>
      </w:pPr>
    </w:p>
    <w:p w:rsidR="00AE4FF2" w:rsidRDefault="00AE4FF2">
      <w:pPr>
        <w:spacing w:line="360" w:lineRule="auto"/>
        <w:ind w:firstLineChars="200" w:firstLine="560"/>
        <w:rPr>
          <w:rFonts w:ascii="仿宋_GB2312" w:eastAsia="仿宋_GB2312" w:hAnsi="Times New Roman" w:cs="Times New Roman"/>
          <w:sz w:val="28"/>
          <w:szCs w:val="28"/>
        </w:rPr>
      </w:pPr>
    </w:p>
    <w:p w:rsidR="00AE4FF2" w:rsidRDefault="005C1C4D" w:rsidP="005C1C4D">
      <w:pPr>
        <w:keepNext/>
        <w:keepLines/>
        <w:spacing w:before="340" w:after="330" w:line="360" w:lineRule="exact"/>
        <w:ind w:leftChars="-135" w:hangingChars="101" w:hanging="283"/>
        <w:jc w:val="left"/>
        <w:outlineLvl w:val="0"/>
        <w:rPr>
          <w:rFonts w:ascii="Calibri" w:eastAsia="黑体" w:hAnsi="Calibri" w:cs="Times New Roman"/>
          <w:bCs/>
          <w:kern w:val="44"/>
          <w:sz w:val="28"/>
          <w:szCs w:val="44"/>
        </w:rPr>
      </w:pPr>
      <w:r>
        <w:rPr>
          <w:rFonts w:ascii="Calibri" w:eastAsia="黑体" w:hAnsi="Calibri" w:cs="Times New Roman" w:hint="eastAsia"/>
          <w:bCs/>
          <w:kern w:val="44"/>
          <w:sz w:val="28"/>
          <w:szCs w:val="44"/>
        </w:rPr>
        <w:lastRenderedPageBreak/>
        <w:t>附件一、</w:t>
      </w:r>
    </w:p>
    <w:p w:rsidR="00AE4FF2" w:rsidRPr="00C719B0" w:rsidRDefault="00822288" w:rsidP="00C719B0">
      <w:pPr>
        <w:keepNext/>
        <w:keepLines/>
        <w:spacing w:before="340" w:after="330" w:line="360" w:lineRule="exact"/>
        <w:ind w:leftChars="-67" w:left="-141"/>
        <w:jc w:val="center"/>
        <w:outlineLvl w:val="0"/>
        <w:rPr>
          <w:rFonts w:ascii="方正小标宋简体" w:eastAsia="方正小标宋简体" w:hAnsi="楷体_GB2312" w:cs="楷体_GB2312"/>
          <w:sz w:val="32"/>
          <w:szCs w:val="28"/>
        </w:rPr>
      </w:pPr>
      <w:r w:rsidRPr="00C719B0">
        <w:rPr>
          <w:rFonts w:ascii="方正小标宋简体" w:eastAsia="方正小标宋简体" w:hAnsi="Times New Roman" w:cs="Times New Roman" w:hint="eastAsia"/>
          <w:sz w:val="32"/>
          <w:szCs w:val="28"/>
        </w:rPr>
        <w:t>武汉理工大学第二届“众创</w:t>
      </w:r>
      <w:r w:rsidRPr="00C719B0">
        <w:rPr>
          <w:rFonts w:ascii="宋体" w:eastAsia="宋体" w:hAnsi="宋体" w:cs="宋体" w:hint="eastAsia"/>
          <w:sz w:val="32"/>
          <w:szCs w:val="28"/>
        </w:rPr>
        <w:t>•</w:t>
      </w:r>
      <w:r w:rsidRPr="00C719B0">
        <w:rPr>
          <w:rFonts w:ascii="方正小标宋简体" w:eastAsia="方正小标宋简体" w:hAnsi="楷体_GB2312" w:cs="楷体_GB2312" w:hint="eastAsia"/>
          <w:sz w:val="32"/>
          <w:szCs w:val="28"/>
        </w:rPr>
        <w:t>深耕”创业大赛</w:t>
      </w:r>
      <w:proofErr w:type="gramStart"/>
      <w:r w:rsidRPr="00C719B0">
        <w:rPr>
          <w:rFonts w:ascii="方正小标宋简体" w:eastAsia="方正小标宋简体" w:hAnsi="楷体_GB2312" w:cs="楷体_GB2312" w:hint="eastAsia"/>
          <w:sz w:val="32"/>
          <w:szCs w:val="28"/>
        </w:rPr>
        <w:t>之创业赛</w:t>
      </w:r>
      <w:proofErr w:type="gramEnd"/>
      <w:r w:rsidRPr="00C719B0">
        <w:rPr>
          <w:rFonts w:ascii="方正小标宋简体" w:eastAsia="方正小标宋简体" w:hAnsi="楷体_GB2312" w:cs="楷体_GB2312" w:hint="eastAsia"/>
          <w:sz w:val="32"/>
          <w:szCs w:val="28"/>
        </w:rPr>
        <w:t>报名表</w:t>
      </w:r>
    </w:p>
    <w:tbl>
      <w:tblPr>
        <w:tblW w:w="8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1"/>
        <w:gridCol w:w="981"/>
        <w:gridCol w:w="1559"/>
        <w:gridCol w:w="1628"/>
        <w:gridCol w:w="1406"/>
        <w:gridCol w:w="1791"/>
      </w:tblGrid>
      <w:tr w:rsidR="00AE4FF2">
        <w:trPr>
          <w:trHeight w:hRule="exact" w:val="570"/>
          <w:jc w:val="center"/>
        </w:trPr>
        <w:tc>
          <w:tcPr>
            <w:tcW w:w="1611" w:type="dxa"/>
            <w:vAlign w:val="center"/>
          </w:tcPr>
          <w:p w:rsidR="00AE4FF2" w:rsidRDefault="00822288">
            <w:pPr>
              <w:spacing w:line="600" w:lineRule="exact"/>
              <w:jc w:val="center"/>
              <w:rPr>
                <w:rFonts w:ascii="仿宋_GB2312" w:eastAsia="仿宋_GB2312" w:hAnsi="仿宋" w:cs="Times New Roman"/>
                <w:sz w:val="28"/>
                <w:szCs w:val="28"/>
              </w:rPr>
            </w:pPr>
            <w:r>
              <w:rPr>
                <w:rFonts w:ascii="仿宋_GB2312" w:eastAsia="仿宋_GB2312" w:hAnsi="仿宋" w:cs="Times New Roman" w:hint="eastAsia"/>
                <w:sz w:val="28"/>
                <w:szCs w:val="28"/>
              </w:rPr>
              <w:t>团队名称</w:t>
            </w:r>
          </w:p>
        </w:tc>
        <w:tc>
          <w:tcPr>
            <w:tcW w:w="7365" w:type="dxa"/>
            <w:gridSpan w:val="5"/>
            <w:vAlign w:val="center"/>
          </w:tcPr>
          <w:p w:rsidR="00AE4FF2" w:rsidRDefault="00822288">
            <w:pPr>
              <w:spacing w:line="600" w:lineRule="exact"/>
              <w:jc w:val="center"/>
              <w:rPr>
                <w:rFonts w:ascii="仿宋_GB2312" w:eastAsia="仿宋_GB2312" w:hAnsi="仿宋" w:cs="Times New Roman"/>
                <w:sz w:val="28"/>
                <w:szCs w:val="28"/>
              </w:rPr>
            </w:pPr>
            <w:r w:rsidRPr="00C719B0">
              <w:rPr>
                <w:rFonts w:ascii="仿宋_GB2312" w:eastAsia="仿宋_GB2312" w:hAnsi="仿宋" w:cs="Times New Roman" w:hint="eastAsia"/>
                <w:sz w:val="24"/>
                <w:szCs w:val="28"/>
              </w:rPr>
              <w:t>(注:十个字以内)</w:t>
            </w:r>
          </w:p>
        </w:tc>
      </w:tr>
      <w:tr w:rsidR="00AE4FF2">
        <w:trPr>
          <w:trHeight w:hRule="exact" w:val="564"/>
          <w:jc w:val="center"/>
        </w:trPr>
        <w:tc>
          <w:tcPr>
            <w:tcW w:w="1611" w:type="dxa"/>
            <w:vMerge w:val="restart"/>
            <w:vAlign w:val="center"/>
          </w:tcPr>
          <w:p w:rsidR="00AE4FF2" w:rsidRDefault="00822288">
            <w:pPr>
              <w:spacing w:line="600" w:lineRule="exact"/>
              <w:jc w:val="center"/>
              <w:rPr>
                <w:rFonts w:ascii="仿宋_GB2312" w:eastAsia="仿宋_GB2312" w:hAnsi="仿宋" w:cs="Times New Roman"/>
                <w:sz w:val="28"/>
                <w:szCs w:val="28"/>
              </w:rPr>
            </w:pPr>
            <w:r>
              <w:rPr>
                <w:rFonts w:ascii="仿宋_GB2312" w:eastAsia="仿宋_GB2312" w:hAnsi="仿宋" w:cs="Times New Roman" w:hint="eastAsia"/>
                <w:sz w:val="28"/>
                <w:szCs w:val="28"/>
              </w:rPr>
              <w:t>团队</w:t>
            </w:r>
          </w:p>
          <w:p w:rsidR="00AE4FF2" w:rsidRDefault="00822288">
            <w:pPr>
              <w:spacing w:line="600" w:lineRule="exact"/>
              <w:jc w:val="center"/>
              <w:rPr>
                <w:rFonts w:ascii="仿宋_GB2312" w:eastAsia="仿宋_GB2312" w:hAnsi="仿宋" w:cs="Times New Roman"/>
                <w:sz w:val="28"/>
                <w:szCs w:val="28"/>
              </w:rPr>
            </w:pPr>
            <w:r>
              <w:rPr>
                <w:rFonts w:ascii="仿宋_GB2312" w:eastAsia="仿宋_GB2312" w:hAnsi="仿宋" w:cs="Times New Roman" w:hint="eastAsia"/>
                <w:sz w:val="28"/>
                <w:szCs w:val="28"/>
              </w:rPr>
              <w:t>负责人</w:t>
            </w:r>
          </w:p>
        </w:tc>
        <w:tc>
          <w:tcPr>
            <w:tcW w:w="981" w:type="dxa"/>
            <w:vAlign w:val="center"/>
          </w:tcPr>
          <w:p w:rsidR="00AE4FF2" w:rsidRDefault="00822288">
            <w:pPr>
              <w:spacing w:line="600" w:lineRule="exact"/>
              <w:jc w:val="center"/>
              <w:rPr>
                <w:rFonts w:ascii="仿宋_GB2312" w:eastAsia="仿宋_GB2312" w:hAnsi="仿宋" w:cs="Times New Roman"/>
                <w:sz w:val="28"/>
                <w:szCs w:val="28"/>
              </w:rPr>
            </w:pPr>
            <w:r>
              <w:rPr>
                <w:rFonts w:ascii="仿宋_GB2312" w:eastAsia="仿宋_GB2312" w:hAnsi="仿宋" w:cs="Times New Roman" w:hint="eastAsia"/>
                <w:sz w:val="28"/>
                <w:szCs w:val="28"/>
              </w:rPr>
              <w:t>姓名</w:t>
            </w:r>
          </w:p>
        </w:tc>
        <w:tc>
          <w:tcPr>
            <w:tcW w:w="3187" w:type="dxa"/>
            <w:gridSpan w:val="2"/>
            <w:vAlign w:val="center"/>
          </w:tcPr>
          <w:p w:rsidR="00AE4FF2" w:rsidRDefault="00AE4FF2">
            <w:pPr>
              <w:spacing w:line="600" w:lineRule="exact"/>
              <w:jc w:val="center"/>
              <w:rPr>
                <w:rFonts w:ascii="仿宋_GB2312" w:eastAsia="仿宋_GB2312" w:hAnsi="仿宋" w:cs="Times New Roman"/>
                <w:sz w:val="28"/>
                <w:szCs w:val="28"/>
              </w:rPr>
            </w:pPr>
          </w:p>
        </w:tc>
        <w:tc>
          <w:tcPr>
            <w:tcW w:w="1406" w:type="dxa"/>
            <w:vAlign w:val="center"/>
          </w:tcPr>
          <w:p w:rsidR="00AE4FF2" w:rsidRDefault="00822288">
            <w:pPr>
              <w:spacing w:line="600" w:lineRule="exact"/>
              <w:jc w:val="center"/>
              <w:rPr>
                <w:rFonts w:ascii="仿宋_GB2312" w:eastAsia="仿宋_GB2312" w:hAnsi="仿宋" w:cs="Times New Roman"/>
                <w:sz w:val="28"/>
                <w:szCs w:val="28"/>
              </w:rPr>
            </w:pPr>
            <w:r>
              <w:rPr>
                <w:rFonts w:ascii="仿宋_GB2312" w:eastAsia="仿宋_GB2312" w:hAnsi="仿宋" w:cs="Times New Roman" w:hint="eastAsia"/>
                <w:sz w:val="28"/>
                <w:szCs w:val="28"/>
              </w:rPr>
              <w:t>联系电话</w:t>
            </w:r>
          </w:p>
        </w:tc>
        <w:tc>
          <w:tcPr>
            <w:tcW w:w="1791" w:type="dxa"/>
            <w:vAlign w:val="center"/>
          </w:tcPr>
          <w:p w:rsidR="00AE4FF2" w:rsidRDefault="00AE4FF2">
            <w:pPr>
              <w:spacing w:line="600" w:lineRule="exact"/>
              <w:jc w:val="center"/>
              <w:rPr>
                <w:rFonts w:ascii="仿宋_GB2312" w:eastAsia="仿宋_GB2312" w:hAnsi="仿宋" w:cs="Times New Roman"/>
                <w:sz w:val="28"/>
                <w:szCs w:val="28"/>
              </w:rPr>
            </w:pPr>
          </w:p>
        </w:tc>
      </w:tr>
      <w:tr w:rsidR="00AE4FF2">
        <w:trPr>
          <w:trHeight w:hRule="exact" w:val="558"/>
          <w:jc w:val="center"/>
        </w:trPr>
        <w:tc>
          <w:tcPr>
            <w:tcW w:w="1611" w:type="dxa"/>
            <w:vMerge/>
            <w:vAlign w:val="center"/>
          </w:tcPr>
          <w:p w:rsidR="00AE4FF2" w:rsidRDefault="00AE4FF2">
            <w:pPr>
              <w:spacing w:line="600" w:lineRule="exact"/>
              <w:jc w:val="center"/>
              <w:rPr>
                <w:rFonts w:ascii="仿宋_GB2312" w:eastAsia="仿宋_GB2312" w:hAnsi="仿宋" w:cs="Times New Roman"/>
                <w:sz w:val="28"/>
                <w:szCs w:val="28"/>
              </w:rPr>
            </w:pPr>
          </w:p>
        </w:tc>
        <w:tc>
          <w:tcPr>
            <w:tcW w:w="981" w:type="dxa"/>
            <w:vAlign w:val="center"/>
          </w:tcPr>
          <w:p w:rsidR="00AE4FF2" w:rsidRDefault="00822288">
            <w:pPr>
              <w:spacing w:line="600" w:lineRule="exact"/>
              <w:jc w:val="center"/>
              <w:rPr>
                <w:rFonts w:ascii="仿宋_GB2312" w:eastAsia="仿宋_GB2312" w:hAnsi="仿宋" w:cs="Times New Roman"/>
                <w:sz w:val="28"/>
                <w:szCs w:val="28"/>
              </w:rPr>
            </w:pPr>
            <w:r>
              <w:rPr>
                <w:rFonts w:ascii="仿宋_GB2312" w:eastAsia="仿宋_GB2312" w:hAnsi="仿宋" w:cs="Times New Roman" w:hint="eastAsia"/>
                <w:sz w:val="28"/>
                <w:szCs w:val="28"/>
              </w:rPr>
              <w:t>学号</w:t>
            </w:r>
          </w:p>
        </w:tc>
        <w:tc>
          <w:tcPr>
            <w:tcW w:w="3187" w:type="dxa"/>
            <w:gridSpan w:val="2"/>
            <w:vAlign w:val="center"/>
          </w:tcPr>
          <w:p w:rsidR="00AE4FF2" w:rsidRDefault="00AE4FF2">
            <w:pPr>
              <w:spacing w:line="600" w:lineRule="exact"/>
              <w:jc w:val="center"/>
              <w:rPr>
                <w:rFonts w:ascii="仿宋_GB2312" w:eastAsia="仿宋_GB2312" w:hAnsi="仿宋" w:cs="Times New Roman"/>
                <w:sz w:val="28"/>
                <w:szCs w:val="28"/>
              </w:rPr>
            </w:pPr>
          </w:p>
        </w:tc>
        <w:tc>
          <w:tcPr>
            <w:tcW w:w="1406" w:type="dxa"/>
            <w:vAlign w:val="center"/>
          </w:tcPr>
          <w:p w:rsidR="00AE4FF2" w:rsidRDefault="00822288">
            <w:pPr>
              <w:spacing w:line="600" w:lineRule="exact"/>
              <w:jc w:val="center"/>
              <w:rPr>
                <w:rFonts w:ascii="仿宋_GB2312" w:eastAsia="仿宋_GB2312" w:hAnsi="仿宋" w:cs="Times New Roman"/>
                <w:sz w:val="28"/>
                <w:szCs w:val="28"/>
              </w:rPr>
            </w:pPr>
            <w:r>
              <w:rPr>
                <w:rFonts w:ascii="仿宋_GB2312" w:eastAsia="仿宋_GB2312" w:hAnsi="仿宋" w:cs="Times New Roman" w:hint="eastAsia"/>
                <w:sz w:val="28"/>
                <w:szCs w:val="28"/>
              </w:rPr>
              <w:t>电子邮箱</w:t>
            </w:r>
          </w:p>
        </w:tc>
        <w:tc>
          <w:tcPr>
            <w:tcW w:w="1791" w:type="dxa"/>
            <w:vAlign w:val="center"/>
          </w:tcPr>
          <w:p w:rsidR="00AE4FF2" w:rsidRDefault="00AE4FF2">
            <w:pPr>
              <w:spacing w:line="600" w:lineRule="exact"/>
              <w:jc w:val="center"/>
              <w:rPr>
                <w:rFonts w:ascii="仿宋_GB2312" w:eastAsia="仿宋_GB2312" w:hAnsi="仿宋" w:cs="Times New Roman"/>
                <w:sz w:val="28"/>
                <w:szCs w:val="28"/>
              </w:rPr>
            </w:pPr>
          </w:p>
          <w:p w:rsidR="00AE4FF2" w:rsidRDefault="00AE4FF2">
            <w:pPr>
              <w:spacing w:line="600" w:lineRule="exact"/>
              <w:jc w:val="center"/>
              <w:rPr>
                <w:rFonts w:ascii="仿宋_GB2312" w:eastAsia="仿宋_GB2312" w:hAnsi="仿宋" w:cs="Times New Roman"/>
                <w:sz w:val="28"/>
                <w:szCs w:val="28"/>
              </w:rPr>
            </w:pPr>
          </w:p>
        </w:tc>
      </w:tr>
      <w:tr w:rsidR="00AE4FF2">
        <w:trPr>
          <w:trHeight w:hRule="exact" w:val="552"/>
          <w:jc w:val="center"/>
        </w:trPr>
        <w:tc>
          <w:tcPr>
            <w:tcW w:w="1611" w:type="dxa"/>
            <w:vMerge/>
            <w:vAlign w:val="center"/>
          </w:tcPr>
          <w:p w:rsidR="00AE4FF2" w:rsidRDefault="00AE4FF2">
            <w:pPr>
              <w:spacing w:line="600" w:lineRule="exact"/>
              <w:jc w:val="center"/>
              <w:rPr>
                <w:rFonts w:ascii="仿宋_GB2312" w:eastAsia="仿宋_GB2312" w:hAnsi="仿宋" w:cs="Times New Roman"/>
                <w:sz w:val="28"/>
                <w:szCs w:val="28"/>
              </w:rPr>
            </w:pPr>
          </w:p>
        </w:tc>
        <w:tc>
          <w:tcPr>
            <w:tcW w:w="981" w:type="dxa"/>
            <w:vAlign w:val="center"/>
          </w:tcPr>
          <w:p w:rsidR="00AE4FF2" w:rsidRDefault="00822288">
            <w:pPr>
              <w:spacing w:line="600" w:lineRule="exact"/>
              <w:jc w:val="center"/>
              <w:rPr>
                <w:rFonts w:ascii="仿宋_GB2312" w:eastAsia="仿宋_GB2312" w:hAnsi="仿宋" w:cs="Times New Roman"/>
                <w:sz w:val="28"/>
                <w:szCs w:val="28"/>
              </w:rPr>
            </w:pPr>
            <w:r>
              <w:rPr>
                <w:rFonts w:ascii="仿宋_GB2312" w:eastAsia="仿宋_GB2312" w:hAnsi="仿宋" w:cs="Times New Roman" w:hint="eastAsia"/>
                <w:sz w:val="28"/>
                <w:szCs w:val="28"/>
              </w:rPr>
              <w:t>院系</w:t>
            </w:r>
          </w:p>
        </w:tc>
        <w:tc>
          <w:tcPr>
            <w:tcW w:w="3187" w:type="dxa"/>
            <w:gridSpan w:val="2"/>
            <w:vAlign w:val="center"/>
          </w:tcPr>
          <w:p w:rsidR="00AE4FF2" w:rsidRDefault="00AE4FF2">
            <w:pPr>
              <w:spacing w:line="600" w:lineRule="exact"/>
              <w:jc w:val="center"/>
              <w:rPr>
                <w:rFonts w:ascii="仿宋_GB2312" w:eastAsia="仿宋_GB2312" w:hAnsi="仿宋" w:cs="Times New Roman"/>
                <w:sz w:val="28"/>
                <w:szCs w:val="28"/>
              </w:rPr>
            </w:pPr>
          </w:p>
        </w:tc>
        <w:tc>
          <w:tcPr>
            <w:tcW w:w="1406" w:type="dxa"/>
            <w:vAlign w:val="center"/>
          </w:tcPr>
          <w:p w:rsidR="00AE4FF2" w:rsidRDefault="00822288">
            <w:pPr>
              <w:spacing w:line="600" w:lineRule="exact"/>
              <w:jc w:val="center"/>
              <w:rPr>
                <w:rFonts w:ascii="仿宋_GB2312" w:eastAsia="仿宋_GB2312" w:hAnsi="仿宋" w:cs="Times New Roman"/>
                <w:sz w:val="28"/>
                <w:szCs w:val="28"/>
              </w:rPr>
            </w:pPr>
            <w:r>
              <w:rPr>
                <w:rFonts w:ascii="仿宋_GB2312" w:eastAsia="仿宋_GB2312" w:hAnsi="仿宋" w:cs="Times New Roman" w:hint="eastAsia"/>
                <w:sz w:val="28"/>
                <w:szCs w:val="28"/>
              </w:rPr>
              <w:t>所属专业</w:t>
            </w:r>
          </w:p>
        </w:tc>
        <w:tc>
          <w:tcPr>
            <w:tcW w:w="1791" w:type="dxa"/>
            <w:vAlign w:val="center"/>
          </w:tcPr>
          <w:p w:rsidR="00AE4FF2" w:rsidRDefault="00AE4FF2">
            <w:pPr>
              <w:spacing w:line="600" w:lineRule="exact"/>
              <w:jc w:val="center"/>
              <w:rPr>
                <w:rFonts w:ascii="仿宋_GB2312" w:eastAsia="仿宋_GB2312" w:hAnsi="仿宋" w:cs="Times New Roman"/>
                <w:sz w:val="28"/>
                <w:szCs w:val="28"/>
              </w:rPr>
            </w:pPr>
          </w:p>
        </w:tc>
      </w:tr>
      <w:tr w:rsidR="00AE4FF2">
        <w:trPr>
          <w:trHeight w:hRule="exact" w:val="574"/>
          <w:jc w:val="center"/>
        </w:trPr>
        <w:tc>
          <w:tcPr>
            <w:tcW w:w="1611" w:type="dxa"/>
            <w:vMerge w:val="restart"/>
            <w:vAlign w:val="center"/>
          </w:tcPr>
          <w:p w:rsidR="00AE4FF2" w:rsidRDefault="00822288">
            <w:pPr>
              <w:spacing w:line="600" w:lineRule="exact"/>
              <w:jc w:val="center"/>
              <w:rPr>
                <w:rFonts w:ascii="仿宋_GB2312" w:eastAsia="仿宋_GB2312" w:hAnsi="仿宋" w:cs="Times New Roman"/>
                <w:sz w:val="28"/>
                <w:szCs w:val="28"/>
              </w:rPr>
            </w:pPr>
            <w:r>
              <w:rPr>
                <w:rFonts w:ascii="仿宋_GB2312" w:eastAsia="仿宋_GB2312" w:hAnsi="仿宋" w:cs="Times New Roman" w:hint="eastAsia"/>
                <w:sz w:val="28"/>
                <w:szCs w:val="28"/>
              </w:rPr>
              <w:t>团队</w:t>
            </w:r>
          </w:p>
          <w:p w:rsidR="00AE4FF2" w:rsidRDefault="00822288">
            <w:pPr>
              <w:spacing w:line="600" w:lineRule="exact"/>
              <w:jc w:val="center"/>
              <w:rPr>
                <w:rFonts w:ascii="仿宋_GB2312" w:eastAsia="仿宋_GB2312" w:hAnsi="仿宋" w:cs="Times New Roman"/>
                <w:sz w:val="28"/>
                <w:szCs w:val="28"/>
              </w:rPr>
            </w:pPr>
            <w:r>
              <w:rPr>
                <w:rFonts w:ascii="仿宋_GB2312" w:eastAsia="仿宋_GB2312" w:hAnsi="仿宋" w:cs="Times New Roman" w:hint="eastAsia"/>
                <w:sz w:val="28"/>
                <w:szCs w:val="28"/>
              </w:rPr>
              <w:t>成员</w:t>
            </w:r>
          </w:p>
        </w:tc>
        <w:tc>
          <w:tcPr>
            <w:tcW w:w="981" w:type="dxa"/>
            <w:vAlign w:val="center"/>
          </w:tcPr>
          <w:p w:rsidR="00AE4FF2" w:rsidRDefault="00822288">
            <w:pPr>
              <w:spacing w:line="600" w:lineRule="exact"/>
              <w:jc w:val="center"/>
              <w:rPr>
                <w:rFonts w:ascii="仿宋_GB2312" w:eastAsia="仿宋_GB2312" w:hAnsi="仿宋" w:cs="Times New Roman"/>
                <w:sz w:val="28"/>
                <w:szCs w:val="28"/>
              </w:rPr>
            </w:pPr>
            <w:r>
              <w:rPr>
                <w:rFonts w:ascii="仿宋_GB2312" w:eastAsia="仿宋_GB2312" w:hAnsi="仿宋" w:cs="Times New Roman" w:hint="eastAsia"/>
                <w:sz w:val="28"/>
                <w:szCs w:val="28"/>
              </w:rPr>
              <w:t>姓名</w:t>
            </w:r>
          </w:p>
        </w:tc>
        <w:tc>
          <w:tcPr>
            <w:tcW w:w="1559" w:type="dxa"/>
            <w:vAlign w:val="center"/>
          </w:tcPr>
          <w:p w:rsidR="00AE4FF2" w:rsidRDefault="00822288">
            <w:pPr>
              <w:spacing w:line="600" w:lineRule="exact"/>
              <w:jc w:val="center"/>
              <w:rPr>
                <w:rFonts w:ascii="仿宋_GB2312" w:eastAsia="仿宋_GB2312" w:hAnsi="仿宋" w:cs="Times New Roman"/>
                <w:sz w:val="28"/>
                <w:szCs w:val="28"/>
              </w:rPr>
            </w:pPr>
            <w:r>
              <w:rPr>
                <w:rFonts w:ascii="仿宋_GB2312" w:eastAsia="仿宋_GB2312" w:hAnsi="仿宋" w:cs="Times New Roman" w:hint="eastAsia"/>
                <w:sz w:val="28"/>
                <w:szCs w:val="28"/>
              </w:rPr>
              <w:t>学校</w:t>
            </w:r>
          </w:p>
        </w:tc>
        <w:tc>
          <w:tcPr>
            <w:tcW w:w="1628" w:type="dxa"/>
            <w:vAlign w:val="center"/>
          </w:tcPr>
          <w:p w:rsidR="00AE4FF2" w:rsidRDefault="00822288">
            <w:pPr>
              <w:spacing w:line="600" w:lineRule="exact"/>
              <w:jc w:val="center"/>
              <w:rPr>
                <w:rFonts w:ascii="仿宋_GB2312" w:eastAsia="仿宋_GB2312" w:hAnsi="仿宋" w:cs="Times New Roman"/>
                <w:sz w:val="28"/>
                <w:szCs w:val="28"/>
              </w:rPr>
            </w:pPr>
            <w:r>
              <w:rPr>
                <w:rFonts w:ascii="仿宋_GB2312" w:eastAsia="仿宋_GB2312" w:hAnsi="仿宋" w:cs="Times New Roman" w:hint="eastAsia"/>
                <w:sz w:val="28"/>
                <w:szCs w:val="28"/>
              </w:rPr>
              <w:t>院系</w:t>
            </w:r>
          </w:p>
        </w:tc>
        <w:tc>
          <w:tcPr>
            <w:tcW w:w="1406" w:type="dxa"/>
            <w:vAlign w:val="center"/>
          </w:tcPr>
          <w:p w:rsidR="00AE4FF2" w:rsidRDefault="00822288">
            <w:pPr>
              <w:spacing w:line="600" w:lineRule="exact"/>
              <w:jc w:val="center"/>
              <w:rPr>
                <w:rFonts w:ascii="仿宋_GB2312" w:eastAsia="仿宋_GB2312" w:hAnsi="仿宋" w:cs="Times New Roman"/>
                <w:sz w:val="28"/>
                <w:szCs w:val="28"/>
              </w:rPr>
            </w:pPr>
            <w:r>
              <w:rPr>
                <w:rFonts w:ascii="仿宋_GB2312" w:eastAsia="仿宋_GB2312" w:hAnsi="仿宋" w:cs="Times New Roman" w:hint="eastAsia"/>
                <w:sz w:val="28"/>
                <w:szCs w:val="28"/>
              </w:rPr>
              <w:t>所属专业</w:t>
            </w:r>
          </w:p>
        </w:tc>
        <w:tc>
          <w:tcPr>
            <w:tcW w:w="1791" w:type="dxa"/>
            <w:vAlign w:val="center"/>
          </w:tcPr>
          <w:p w:rsidR="00AE4FF2" w:rsidRDefault="00822288">
            <w:pPr>
              <w:spacing w:line="600" w:lineRule="exact"/>
              <w:jc w:val="center"/>
              <w:rPr>
                <w:rFonts w:ascii="仿宋_GB2312" w:eastAsia="仿宋_GB2312" w:hAnsi="仿宋" w:cs="Times New Roman"/>
                <w:sz w:val="28"/>
                <w:szCs w:val="28"/>
              </w:rPr>
            </w:pPr>
            <w:r>
              <w:rPr>
                <w:rFonts w:ascii="仿宋_GB2312" w:eastAsia="仿宋_GB2312" w:hAnsi="仿宋" w:cs="Times New Roman" w:hint="eastAsia"/>
                <w:sz w:val="28"/>
                <w:szCs w:val="28"/>
              </w:rPr>
              <w:t>联系电话</w:t>
            </w:r>
          </w:p>
        </w:tc>
      </w:tr>
      <w:tr w:rsidR="00AE4FF2">
        <w:trPr>
          <w:trHeight w:hRule="exact" w:val="568"/>
          <w:jc w:val="center"/>
        </w:trPr>
        <w:tc>
          <w:tcPr>
            <w:tcW w:w="1611" w:type="dxa"/>
            <w:vMerge/>
            <w:vAlign w:val="center"/>
          </w:tcPr>
          <w:p w:rsidR="00AE4FF2" w:rsidRDefault="00AE4FF2">
            <w:pPr>
              <w:spacing w:line="600" w:lineRule="exact"/>
              <w:jc w:val="center"/>
              <w:rPr>
                <w:rFonts w:ascii="仿宋_GB2312" w:eastAsia="仿宋_GB2312" w:hAnsi="仿宋" w:cs="Times New Roman"/>
                <w:sz w:val="28"/>
                <w:szCs w:val="28"/>
              </w:rPr>
            </w:pPr>
          </w:p>
        </w:tc>
        <w:tc>
          <w:tcPr>
            <w:tcW w:w="981" w:type="dxa"/>
            <w:vAlign w:val="center"/>
          </w:tcPr>
          <w:p w:rsidR="00AE4FF2" w:rsidRDefault="00AE4FF2">
            <w:pPr>
              <w:spacing w:line="600" w:lineRule="exact"/>
              <w:jc w:val="center"/>
              <w:rPr>
                <w:rFonts w:ascii="仿宋_GB2312" w:eastAsia="仿宋_GB2312" w:hAnsi="仿宋" w:cs="Times New Roman"/>
                <w:sz w:val="28"/>
                <w:szCs w:val="28"/>
              </w:rPr>
            </w:pPr>
          </w:p>
        </w:tc>
        <w:tc>
          <w:tcPr>
            <w:tcW w:w="1559" w:type="dxa"/>
            <w:vAlign w:val="center"/>
          </w:tcPr>
          <w:p w:rsidR="00AE4FF2" w:rsidRDefault="00AE4FF2">
            <w:pPr>
              <w:spacing w:line="600" w:lineRule="exact"/>
              <w:jc w:val="center"/>
              <w:rPr>
                <w:rFonts w:ascii="仿宋_GB2312" w:eastAsia="仿宋_GB2312" w:hAnsi="仿宋" w:cs="Times New Roman"/>
                <w:sz w:val="28"/>
                <w:szCs w:val="28"/>
              </w:rPr>
            </w:pPr>
          </w:p>
        </w:tc>
        <w:tc>
          <w:tcPr>
            <w:tcW w:w="1628" w:type="dxa"/>
            <w:vAlign w:val="center"/>
          </w:tcPr>
          <w:p w:rsidR="00AE4FF2" w:rsidRDefault="00AE4FF2">
            <w:pPr>
              <w:spacing w:line="600" w:lineRule="exact"/>
              <w:jc w:val="center"/>
              <w:rPr>
                <w:rFonts w:ascii="仿宋_GB2312" w:eastAsia="仿宋_GB2312" w:hAnsi="仿宋" w:cs="Times New Roman"/>
                <w:sz w:val="28"/>
                <w:szCs w:val="28"/>
              </w:rPr>
            </w:pPr>
          </w:p>
        </w:tc>
        <w:tc>
          <w:tcPr>
            <w:tcW w:w="1406" w:type="dxa"/>
            <w:vAlign w:val="center"/>
          </w:tcPr>
          <w:p w:rsidR="00AE4FF2" w:rsidRDefault="00AE4FF2">
            <w:pPr>
              <w:spacing w:line="600" w:lineRule="exact"/>
              <w:jc w:val="center"/>
              <w:rPr>
                <w:rFonts w:ascii="仿宋_GB2312" w:eastAsia="仿宋_GB2312" w:hAnsi="仿宋" w:cs="Times New Roman"/>
                <w:sz w:val="28"/>
                <w:szCs w:val="28"/>
              </w:rPr>
            </w:pPr>
          </w:p>
        </w:tc>
        <w:tc>
          <w:tcPr>
            <w:tcW w:w="1791" w:type="dxa"/>
            <w:vAlign w:val="center"/>
          </w:tcPr>
          <w:p w:rsidR="00AE4FF2" w:rsidRDefault="00AE4FF2">
            <w:pPr>
              <w:spacing w:line="600" w:lineRule="exact"/>
              <w:jc w:val="center"/>
              <w:rPr>
                <w:rFonts w:ascii="仿宋_GB2312" w:eastAsia="仿宋_GB2312" w:hAnsi="仿宋" w:cs="Times New Roman"/>
                <w:sz w:val="28"/>
                <w:szCs w:val="28"/>
              </w:rPr>
            </w:pPr>
          </w:p>
        </w:tc>
      </w:tr>
      <w:tr w:rsidR="00AE4FF2">
        <w:trPr>
          <w:trHeight w:hRule="exact" w:val="506"/>
          <w:jc w:val="center"/>
        </w:trPr>
        <w:tc>
          <w:tcPr>
            <w:tcW w:w="1611" w:type="dxa"/>
            <w:vMerge/>
            <w:vAlign w:val="center"/>
          </w:tcPr>
          <w:p w:rsidR="00AE4FF2" w:rsidRDefault="00AE4FF2">
            <w:pPr>
              <w:spacing w:line="600" w:lineRule="exact"/>
              <w:jc w:val="center"/>
              <w:rPr>
                <w:rFonts w:ascii="仿宋_GB2312" w:eastAsia="仿宋_GB2312" w:hAnsi="仿宋" w:cs="Times New Roman"/>
                <w:sz w:val="28"/>
                <w:szCs w:val="28"/>
              </w:rPr>
            </w:pPr>
          </w:p>
        </w:tc>
        <w:tc>
          <w:tcPr>
            <w:tcW w:w="981" w:type="dxa"/>
            <w:vAlign w:val="center"/>
          </w:tcPr>
          <w:p w:rsidR="00AE4FF2" w:rsidRDefault="00AE4FF2">
            <w:pPr>
              <w:spacing w:line="600" w:lineRule="exact"/>
              <w:jc w:val="center"/>
              <w:rPr>
                <w:rFonts w:ascii="仿宋_GB2312" w:eastAsia="仿宋_GB2312" w:hAnsi="仿宋" w:cs="Times New Roman"/>
                <w:sz w:val="28"/>
                <w:szCs w:val="28"/>
              </w:rPr>
            </w:pPr>
          </w:p>
        </w:tc>
        <w:tc>
          <w:tcPr>
            <w:tcW w:w="1559" w:type="dxa"/>
            <w:vAlign w:val="center"/>
          </w:tcPr>
          <w:p w:rsidR="00AE4FF2" w:rsidRDefault="00AE4FF2">
            <w:pPr>
              <w:spacing w:line="600" w:lineRule="exact"/>
              <w:jc w:val="center"/>
              <w:rPr>
                <w:rFonts w:ascii="仿宋_GB2312" w:eastAsia="仿宋_GB2312" w:hAnsi="仿宋" w:cs="Times New Roman"/>
                <w:sz w:val="28"/>
                <w:szCs w:val="28"/>
              </w:rPr>
            </w:pPr>
          </w:p>
        </w:tc>
        <w:tc>
          <w:tcPr>
            <w:tcW w:w="1628" w:type="dxa"/>
            <w:vAlign w:val="center"/>
          </w:tcPr>
          <w:p w:rsidR="00AE4FF2" w:rsidRDefault="00AE4FF2">
            <w:pPr>
              <w:spacing w:line="600" w:lineRule="exact"/>
              <w:jc w:val="center"/>
              <w:rPr>
                <w:rFonts w:ascii="仿宋_GB2312" w:eastAsia="仿宋_GB2312" w:hAnsi="仿宋" w:cs="Times New Roman"/>
                <w:sz w:val="28"/>
                <w:szCs w:val="28"/>
              </w:rPr>
            </w:pPr>
          </w:p>
        </w:tc>
        <w:tc>
          <w:tcPr>
            <w:tcW w:w="1406" w:type="dxa"/>
            <w:vAlign w:val="center"/>
          </w:tcPr>
          <w:p w:rsidR="00AE4FF2" w:rsidRDefault="00AE4FF2">
            <w:pPr>
              <w:spacing w:line="600" w:lineRule="exact"/>
              <w:jc w:val="center"/>
              <w:rPr>
                <w:rFonts w:ascii="仿宋_GB2312" w:eastAsia="仿宋_GB2312" w:hAnsi="仿宋" w:cs="Times New Roman"/>
                <w:sz w:val="28"/>
                <w:szCs w:val="28"/>
              </w:rPr>
            </w:pPr>
          </w:p>
        </w:tc>
        <w:tc>
          <w:tcPr>
            <w:tcW w:w="1791" w:type="dxa"/>
            <w:vAlign w:val="center"/>
          </w:tcPr>
          <w:p w:rsidR="00AE4FF2" w:rsidRDefault="00AE4FF2">
            <w:pPr>
              <w:spacing w:line="600" w:lineRule="exact"/>
              <w:jc w:val="center"/>
              <w:rPr>
                <w:rFonts w:ascii="仿宋_GB2312" w:eastAsia="仿宋_GB2312" w:hAnsi="仿宋" w:cs="Times New Roman"/>
                <w:sz w:val="28"/>
                <w:szCs w:val="28"/>
              </w:rPr>
            </w:pPr>
          </w:p>
        </w:tc>
      </w:tr>
      <w:tr w:rsidR="00AE4FF2">
        <w:trPr>
          <w:trHeight w:hRule="exact" w:val="541"/>
          <w:jc w:val="center"/>
        </w:trPr>
        <w:tc>
          <w:tcPr>
            <w:tcW w:w="1611" w:type="dxa"/>
            <w:vMerge/>
            <w:vAlign w:val="center"/>
          </w:tcPr>
          <w:p w:rsidR="00AE4FF2" w:rsidRDefault="00AE4FF2">
            <w:pPr>
              <w:spacing w:line="600" w:lineRule="exact"/>
              <w:jc w:val="center"/>
              <w:rPr>
                <w:rFonts w:ascii="仿宋_GB2312" w:eastAsia="仿宋_GB2312" w:hAnsi="仿宋" w:cs="Times New Roman"/>
                <w:sz w:val="28"/>
                <w:szCs w:val="28"/>
              </w:rPr>
            </w:pPr>
          </w:p>
        </w:tc>
        <w:tc>
          <w:tcPr>
            <w:tcW w:w="981" w:type="dxa"/>
            <w:vAlign w:val="center"/>
          </w:tcPr>
          <w:p w:rsidR="00AE4FF2" w:rsidRDefault="00AE4FF2">
            <w:pPr>
              <w:spacing w:line="600" w:lineRule="exact"/>
              <w:jc w:val="center"/>
              <w:rPr>
                <w:rFonts w:ascii="仿宋_GB2312" w:eastAsia="仿宋_GB2312" w:hAnsi="仿宋" w:cs="Times New Roman"/>
                <w:sz w:val="28"/>
                <w:szCs w:val="28"/>
              </w:rPr>
            </w:pPr>
          </w:p>
        </w:tc>
        <w:tc>
          <w:tcPr>
            <w:tcW w:w="1559" w:type="dxa"/>
            <w:vAlign w:val="center"/>
          </w:tcPr>
          <w:p w:rsidR="00AE4FF2" w:rsidRDefault="00AE4FF2">
            <w:pPr>
              <w:spacing w:line="600" w:lineRule="exact"/>
              <w:jc w:val="center"/>
              <w:rPr>
                <w:rFonts w:ascii="仿宋_GB2312" w:eastAsia="仿宋_GB2312" w:hAnsi="仿宋" w:cs="Times New Roman"/>
                <w:sz w:val="28"/>
                <w:szCs w:val="28"/>
              </w:rPr>
            </w:pPr>
          </w:p>
        </w:tc>
        <w:tc>
          <w:tcPr>
            <w:tcW w:w="1628" w:type="dxa"/>
            <w:vAlign w:val="center"/>
          </w:tcPr>
          <w:p w:rsidR="00AE4FF2" w:rsidRDefault="00AE4FF2">
            <w:pPr>
              <w:spacing w:line="600" w:lineRule="exact"/>
              <w:jc w:val="center"/>
              <w:rPr>
                <w:rFonts w:ascii="仿宋_GB2312" w:eastAsia="仿宋_GB2312" w:hAnsi="仿宋" w:cs="Times New Roman"/>
                <w:sz w:val="28"/>
                <w:szCs w:val="28"/>
              </w:rPr>
            </w:pPr>
          </w:p>
        </w:tc>
        <w:tc>
          <w:tcPr>
            <w:tcW w:w="1406" w:type="dxa"/>
            <w:vAlign w:val="center"/>
          </w:tcPr>
          <w:p w:rsidR="00AE4FF2" w:rsidRDefault="00AE4FF2">
            <w:pPr>
              <w:spacing w:line="600" w:lineRule="exact"/>
              <w:jc w:val="center"/>
              <w:rPr>
                <w:rFonts w:ascii="仿宋_GB2312" w:eastAsia="仿宋_GB2312" w:hAnsi="仿宋" w:cs="Times New Roman"/>
                <w:sz w:val="28"/>
                <w:szCs w:val="28"/>
              </w:rPr>
            </w:pPr>
          </w:p>
        </w:tc>
        <w:tc>
          <w:tcPr>
            <w:tcW w:w="1791" w:type="dxa"/>
            <w:vAlign w:val="center"/>
          </w:tcPr>
          <w:p w:rsidR="00AE4FF2" w:rsidRDefault="00AE4FF2">
            <w:pPr>
              <w:spacing w:line="600" w:lineRule="exact"/>
              <w:jc w:val="center"/>
              <w:rPr>
                <w:rFonts w:ascii="仿宋_GB2312" w:eastAsia="仿宋_GB2312" w:hAnsi="仿宋" w:cs="Times New Roman"/>
                <w:sz w:val="28"/>
                <w:szCs w:val="28"/>
              </w:rPr>
            </w:pPr>
          </w:p>
        </w:tc>
      </w:tr>
      <w:tr w:rsidR="00AE4FF2">
        <w:trPr>
          <w:trHeight w:hRule="exact" w:val="541"/>
          <w:jc w:val="center"/>
        </w:trPr>
        <w:tc>
          <w:tcPr>
            <w:tcW w:w="1611" w:type="dxa"/>
            <w:vMerge/>
            <w:vAlign w:val="center"/>
          </w:tcPr>
          <w:p w:rsidR="00AE4FF2" w:rsidRDefault="00AE4FF2">
            <w:pPr>
              <w:spacing w:line="600" w:lineRule="exact"/>
              <w:jc w:val="center"/>
              <w:rPr>
                <w:rFonts w:ascii="仿宋_GB2312" w:eastAsia="仿宋_GB2312" w:hAnsi="仿宋" w:cs="Times New Roman"/>
                <w:sz w:val="28"/>
                <w:szCs w:val="28"/>
              </w:rPr>
            </w:pPr>
          </w:p>
        </w:tc>
        <w:tc>
          <w:tcPr>
            <w:tcW w:w="981" w:type="dxa"/>
            <w:vAlign w:val="center"/>
          </w:tcPr>
          <w:p w:rsidR="00AE4FF2" w:rsidRDefault="00AE4FF2">
            <w:pPr>
              <w:spacing w:line="600" w:lineRule="exact"/>
              <w:jc w:val="center"/>
              <w:rPr>
                <w:rFonts w:ascii="仿宋_GB2312" w:eastAsia="仿宋_GB2312" w:hAnsi="仿宋" w:cs="Times New Roman"/>
                <w:sz w:val="28"/>
                <w:szCs w:val="28"/>
              </w:rPr>
            </w:pPr>
          </w:p>
        </w:tc>
        <w:tc>
          <w:tcPr>
            <w:tcW w:w="1559" w:type="dxa"/>
            <w:vAlign w:val="center"/>
          </w:tcPr>
          <w:p w:rsidR="00AE4FF2" w:rsidRDefault="00AE4FF2">
            <w:pPr>
              <w:spacing w:line="600" w:lineRule="exact"/>
              <w:jc w:val="center"/>
              <w:rPr>
                <w:rFonts w:ascii="仿宋_GB2312" w:eastAsia="仿宋_GB2312" w:hAnsi="仿宋" w:cs="Times New Roman"/>
                <w:sz w:val="28"/>
                <w:szCs w:val="28"/>
              </w:rPr>
            </w:pPr>
          </w:p>
        </w:tc>
        <w:tc>
          <w:tcPr>
            <w:tcW w:w="1628" w:type="dxa"/>
            <w:vAlign w:val="center"/>
          </w:tcPr>
          <w:p w:rsidR="00AE4FF2" w:rsidRDefault="00AE4FF2">
            <w:pPr>
              <w:spacing w:line="600" w:lineRule="exact"/>
              <w:jc w:val="center"/>
              <w:rPr>
                <w:rFonts w:ascii="仿宋_GB2312" w:eastAsia="仿宋_GB2312" w:hAnsi="仿宋" w:cs="Times New Roman"/>
                <w:sz w:val="28"/>
                <w:szCs w:val="28"/>
              </w:rPr>
            </w:pPr>
          </w:p>
        </w:tc>
        <w:tc>
          <w:tcPr>
            <w:tcW w:w="1406" w:type="dxa"/>
            <w:vAlign w:val="center"/>
          </w:tcPr>
          <w:p w:rsidR="00AE4FF2" w:rsidRDefault="00AE4FF2">
            <w:pPr>
              <w:spacing w:line="600" w:lineRule="exact"/>
              <w:jc w:val="center"/>
              <w:rPr>
                <w:rFonts w:ascii="仿宋_GB2312" w:eastAsia="仿宋_GB2312" w:hAnsi="仿宋" w:cs="Times New Roman"/>
                <w:sz w:val="28"/>
                <w:szCs w:val="28"/>
              </w:rPr>
            </w:pPr>
          </w:p>
        </w:tc>
        <w:tc>
          <w:tcPr>
            <w:tcW w:w="1791" w:type="dxa"/>
            <w:vAlign w:val="center"/>
          </w:tcPr>
          <w:p w:rsidR="00AE4FF2" w:rsidRDefault="00AE4FF2">
            <w:pPr>
              <w:spacing w:line="600" w:lineRule="exact"/>
              <w:jc w:val="center"/>
              <w:rPr>
                <w:rFonts w:ascii="仿宋_GB2312" w:eastAsia="仿宋_GB2312" w:hAnsi="仿宋" w:cs="Times New Roman"/>
                <w:sz w:val="28"/>
                <w:szCs w:val="28"/>
              </w:rPr>
            </w:pPr>
          </w:p>
        </w:tc>
      </w:tr>
      <w:tr w:rsidR="00AE4FF2">
        <w:trPr>
          <w:trHeight w:hRule="exact" w:val="541"/>
          <w:jc w:val="center"/>
        </w:trPr>
        <w:tc>
          <w:tcPr>
            <w:tcW w:w="1611" w:type="dxa"/>
            <w:vMerge/>
            <w:vAlign w:val="center"/>
          </w:tcPr>
          <w:p w:rsidR="00AE4FF2" w:rsidRDefault="00AE4FF2">
            <w:pPr>
              <w:spacing w:line="600" w:lineRule="exact"/>
              <w:jc w:val="center"/>
              <w:rPr>
                <w:rFonts w:ascii="仿宋_GB2312" w:eastAsia="仿宋_GB2312" w:hAnsi="仿宋" w:cs="Times New Roman"/>
                <w:sz w:val="28"/>
                <w:szCs w:val="28"/>
              </w:rPr>
            </w:pPr>
          </w:p>
        </w:tc>
        <w:tc>
          <w:tcPr>
            <w:tcW w:w="981" w:type="dxa"/>
            <w:vAlign w:val="center"/>
          </w:tcPr>
          <w:p w:rsidR="00AE4FF2" w:rsidRDefault="00AE4FF2">
            <w:pPr>
              <w:spacing w:line="600" w:lineRule="exact"/>
              <w:jc w:val="center"/>
              <w:rPr>
                <w:rFonts w:ascii="仿宋_GB2312" w:eastAsia="仿宋_GB2312" w:hAnsi="仿宋" w:cs="Times New Roman"/>
                <w:sz w:val="28"/>
                <w:szCs w:val="28"/>
              </w:rPr>
            </w:pPr>
          </w:p>
        </w:tc>
        <w:tc>
          <w:tcPr>
            <w:tcW w:w="1559" w:type="dxa"/>
            <w:vAlign w:val="center"/>
          </w:tcPr>
          <w:p w:rsidR="00AE4FF2" w:rsidRDefault="00AE4FF2">
            <w:pPr>
              <w:spacing w:line="600" w:lineRule="exact"/>
              <w:jc w:val="center"/>
              <w:rPr>
                <w:rFonts w:ascii="仿宋_GB2312" w:eastAsia="仿宋_GB2312" w:hAnsi="仿宋" w:cs="Times New Roman"/>
                <w:sz w:val="28"/>
                <w:szCs w:val="28"/>
              </w:rPr>
            </w:pPr>
          </w:p>
        </w:tc>
        <w:tc>
          <w:tcPr>
            <w:tcW w:w="1628" w:type="dxa"/>
            <w:vAlign w:val="center"/>
          </w:tcPr>
          <w:p w:rsidR="00AE4FF2" w:rsidRDefault="00AE4FF2">
            <w:pPr>
              <w:spacing w:line="600" w:lineRule="exact"/>
              <w:jc w:val="center"/>
              <w:rPr>
                <w:rFonts w:ascii="仿宋_GB2312" w:eastAsia="仿宋_GB2312" w:hAnsi="仿宋" w:cs="Times New Roman"/>
                <w:sz w:val="28"/>
                <w:szCs w:val="28"/>
              </w:rPr>
            </w:pPr>
          </w:p>
        </w:tc>
        <w:tc>
          <w:tcPr>
            <w:tcW w:w="1406" w:type="dxa"/>
            <w:vAlign w:val="center"/>
          </w:tcPr>
          <w:p w:rsidR="00AE4FF2" w:rsidRDefault="00AE4FF2">
            <w:pPr>
              <w:spacing w:line="600" w:lineRule="exact"/>
              <w:jc w:val="center"/>
              <w:rPr>
                <w:rFonts w:ascii="仿宋_GB2312" w:eastAsia="仿宋_GB2312" w:hAnsi="仿宋" w:cs="Times New Roman"/>
                <w:sz w:val="28"/>
                <w:szCs w:val="28"/>
              </w:rPr>
            </w:pPr>
          </w:p>
        </w:tc>
        <w:tc>
          <w:tcPr>
            <w:tcW w:w="1791" w:type="dxa"/>
            <w:vAlign w:val="center"/>
          </w:tcPr>
          <w:p w:rsidR="00AE4FF2" w:rsidRDefault="00AE4FF2">
            <w:pPr>
              <w:spacing w:line="600" w:lineRule="exact"/>
              <w:jc w:val="center"/>
              <w:rPr>
                <w:rFonts w:ascii="仿宋_GB2312" w:eastAsia="仿宋_GB2312" w:hAnsi="仿宋" w:cs="Times New Roman"/>
                <w:sz w:val="28"/>
                <w:szCs w:val="28"/>
              </w:rPr>
            </w:pPr>
          </w:p>
        </w:tc>
      </w:tr>
      <w:tr w:rsidR="00AE4FF2">
        <w:trPr>
          <w:trHeight w:val="5163"/>
          <w:jc w:val="center"/>
        </w:trPr>
        <w:tc>
          <w:tcPr>
            <w:tcW w:w="1611" w:type="dxa"/>
            <w:vAlign w:val="center"/>
          </w:tcPr>
          <w:p w:rsidR="00AE4FF2" w:rsidRDefault="00822288">
            <w:pPr>
              <w:spacing w:line="600" w:lineRule="exact"/>
              <w:jc w:val="center"/>
              <w:rPr>
                <w:rFonts w:ascii="仿宋_GB2312" w:eastAsia="仿宋_GB2312" w:hAnsi="仿宋" w:cs="Times New Roman"/>
                <w:sz w:val="28"/>
                <w:szCs w:val="28"/>
              </w:rPr>
            </w:pPr>
            <w:r>
              <w:rPr>
                <w:rFonts w:ascii="仿宋_GB2312" w:eastAsia="仿宋_GB2312" w:hAnsi="仿宋" w:cs="Times New Roman" w:hint="eastAsia"/>
                <w:sz w:val="28"/>
                <w:szCs w:val="28"/>
              </w:rPr>
              <w:t>创业项目简介</w:t>
            </w:r>
          </w:p>
          <w:p w:rsidR="00AE4FF2" w:rsidRDefault="00822288">
            <w:pPr>
              <w:spacing w:line="600" w:lineRule="exact"/>
              <w:jc w:val="center"/>
              <w:rPr>
                <w:rFonts w:ascii="仿宋_GB2312" w:eastAsia="仿宋_GB2312" w:hAnsi="仿宋" w:cs="Times New Roman"/>
                <w:sz w:val="28"/>
                <w:szCs w:val="28"/>
              </w:rPr>
            </w:pPr>
            <w:r>
              <w:rPr>
                <w:rFonts w:ascii="仿宋_GB2312" w:eastAsia="仿宋_GB2312" w:hAnsi="仿宋" w:cs="Times New Roman" w:hint="eastAsia"/>
                <w:sz w:val="28"/>
                <w:szCs w:val="28"/>
              </w:rPr>
              <w:t>（200字以内）</w:t>
            </w:r>
          </w:p>
        </w:tc>
        <w:tc>
          <w:tcPr>
            <w:tcW w:w="7365" w:type="dxa"/>
            <w:gridSpan w:val="5"/>
            <w:vAlign w:val="center"/>
          </w:tcPr>
          <w:p w:rsidR="00AE4FF2" w:rsidRDefault="00AE4FF2">
            <w:pPr>
              <w:spacing w:line="600" w:lineRule="exact"/>
              <w:jc w:val="center"/>
              <w:rPr>
                <w:rFonts w:ascii="仿宋_GB2312" w:eastAsia="仿宋_GB2312" w:hAnsi="仿宋" w:cs="Times New Roman"/>
                <w:sz w:val="28"/>
                <w:szCs w:val="28"/>
              </w:rPr>
            </w:pPr>
          </w:p>
          <w:p w:rsidR="00AE4FF2" w:rsidRDefault="00AE4FF2">
            <w:pPr>
              <w:spacing w:line="600" w:lineRule="exact"/>
              <w:jc w:val="center"/>
              <w:rPr>
                <w:rFonts w:ascii="仿宋_GB2312" w:eastAsia="仿宋_GB2312" w:hAnsi="仿宋" w:cs="Times New Roman"/>
                <w:sz w:val="28"/>
                <w:szCs w:val="28"/>
              </w:rPr>
            </w:pPr>
          </w:p>
          <w:p w:rsidR="00AE4FF2" w:rsidRDefault="00AE4FF2">
            <w:pPr>
              <w:spacing w:line="600" w:lineRule="exact"/>
              <w:jc w:val="center"/>
              <w:rPr>
                <w:rFonts w:ascii="仿宋_GB2312" w:eastAsia="仿宋_GB2312" w:hAnsi="仿宋" w:cs="Times New Roman"/>
                <w:sz w:val="28"/>
                <w:szCs w:val="28"/>
              </w:rPr>
            </w:pPr>
          </w:p>
          <w:p w:rsidR="00AE4FF2" w:rsidRDefault="00AE4FF2">
            <w:pPr>
              <w:spacing w:line="600" w:lineRule="exact"/>
              <w:jc w:val="center"/>
              <w:rPr>
                <w:rFonts w:ascii="仿宋_GB2312" w:eastAsia="仿宋_GB2312" w:hAnsi="仿宋" w:cs="Times New Roman"/>
                <w:sz w:val="28"/>
                <w:szCs w:val="28"/>
              </w:rPr>
            </w:pPr>
          </w:p>
        </w:tc>
      </w:tr>
    </w:tbl>
    <w:p w:rsidR="00AE4FF2" w:rsidRPr="00C719B0" w:rsidRDefault="00822288">
      <w:pPr>
        <w:ind w:leftChars="201" w:left="422" w:rightChars="185" w:right="388" w:firstLine="2"/>
        <w:rPr>
          <w:rFonts w:ascii="仿宋_GB2312" w:eastAsia="仿宋_GB2312" w:hAnsi="仿宋" w:cs="Times New Roman"/>
          <w:sz w:val="24"/>
          <w:szCs w:val="28"/>
        </w:rPr>
      </w:pPr>
      <w:r w:rsidRPr="00C719B0">
        <w:rPr>
          <w:rFonts w:ascii="仿宋_GB2312" w:eastAsia="仿宋_GB2312" w:hAnsi="仿宋" w:cs="Times New Roman" w:hint="eastAsia"/>
          <w:sz w:val="24"/>
          <w:szCs w:val="28"/>
        </w:rPr>
        <w:t>参赛须知：</w:t>
      </w:r>
    </w:p>
    <w:p w:rsidR="00AE4FF2" w:rsidRPr="00C719B0" w:rsidRDefault="00822288">
      <w:pPr>
        <w:ind w:leftChars="201" w:left="422" w:rightChars="185" w:right="388" w:firstLine="2"/>
        <w:rPr>
          <w:rFonts w:ascii="仿宋_GB2312" w:eastAsia="仿宋_GB2312" w:hAnsi="仿宋" w:cs="Times New Roman"/>
          <w:sz w:val="24"/>
          <w:szCs w:val="28"/>
        </w:rPr>
      </w:pPr>
      <w:r w:rsidRPr="00C719B0">
        <w:rPr>
          <w:rFonts w:ascii="仿宋_GB2312" w:eastAsia="仿宋_GB2312" w:hAnsi="仿宋" w:cs="Times New Roman" w:hint="eastAsia"/>
          <w:sz w:val="24"/>
          <w:szCs w:val="28"/>
        </w:rPr>
        <w:t>1、每个参赛团队成员人数不多于7人。团队中</w:t>
      </w:r>
      <w:proofErr w:type="gramStart"/>
      <w:r w:rsidRPr="00C719B0">
        <w:rPr>
          <w:rFonts w:ascii="仿宋_GB2312" w:eastAsia="仿宋_GB2312" w:hAnsi="仿宋" w:cs="Times New Roman" w:hint="eastAsia"/>
          <w:sz w:val="24"/>
          <w:szCs w:val="28"/>
        </w:rPr>
        <w:t>须包括</w:t>
      </w:r>
      <w:proofErr w:type="gramEnd"/>
      <w:r w:rsidRPr="00C719B0">
        <w:rPr>
          <w:rFonts w:ascii="仿宋_GB2312" w:eastAsia="仿宋_GB2312" w:hAnsi="仿宋" w:cs="Times New Roman" w:hint="eastAsia"/>
          <w:sz w:val="24"/>
          <w:szCs w:val="28"/>
        </w:rPr>
        <w:t>3名以上武汉理工大学在读本科生及研究生。</w:t>
      </w:r>
    </w:p>
    <w:p w:rsidR="00AE4FF2" w:rsidRPr="00C719B0" w:rsidRDefault="00822288">
      <w:pPr>
        <w:numPr>
          <w:ilvl w:val="0"/>
          <w:numId w:val="3"/>
        </w:numPr>
        <w:ind w:leftChars="201" w:left="422" w:rightChars="185" w:right="388"/>
        <w:rPr>
          <w:rFonts w:ascii="仿宋_GB2312" w:eastAsia="仿宋_GB2312" w:hAnsi="仿宋" w:cs="Times New Roman"/>
          <w:sz w:val="24"/>
          <w:szCs w:val="28"/>
        </w:rPr>
      </w:pPr>
      <w:r w:rsidRPr="00C719B0">
        <w:rPr>
          <w:rFonts w:ascii="仿宋_GB2312" w:eastAsia="仿宋_GB2312" w:hAnsi="仿宋" w:cs="Times New Roman" w:hint="eastAsia"/>
          <w:sz w:val="24"/>
          <w:szCs w:val="28"/>
        </w:rPr>
        <w:t>填写比赛报名表，发送至大赛邮箱whutzcsg</w:t>
      </w:r>
      <w:r w:rsidRPr="00C719B0">
        <w:rPr>
          <w:rFonts w:ascii="仿宋_GB2312" w:eastAsia="仿宋_GB2312" w:hAnsi="仿宋" w:cs="Times New Roman"/>
          <w:sz w:val="24"/>
          <w:szCs w:val="28"/>
        </w:rPr>
        <w:t>cy</w:t>
      </w:r>
      <w:r w:rsidRPr="00C719B0">
        <w:rPr>
          <w:rFonts w:ascii="仿宋_GB2312" w:eastAsia="仿宋_GB2312" w:hAnsi="仿宋" w:cs="Times New Roman" w:hint="eastAsia"/>
          <w:sz w:val="24"/>
          <w:szCs w:val="28"/>
        </w:rPr>
        <w:t>@163.com.</w:t>
      </w:r>
    </w:p>
    <w:p w:rsidR="00AE4FF2" w:rsidRPr="00C719B0" w:rsidRDefault="00822288">
      <w:pPr>
        <w:numPr>
          <w:ilvl w:val="0"/>
          <w:numId w:val="3"/>
        </w:numPr>
        <w:ind w:leftChars="201" w:left="422" w:rightChars="185" w:right="388"/>
        <w:rPr>
          <w:rFonts w:ascii="楷体_GB2312" w:eastAsia="楷体_GB2312" w:hAnsi="Times New Roman" w:cs="Times New Roman"/>
          <w:sz w:val="24"/>
          <w:szCs w:val="28"/>
        </w:rPr>
      </w:pPr>
      <w:r w:rsidRPr="00C719B0">
        <w:rPr>
          <w:rFonts w:ascii="仿宋_GB2312" w:eastAsia="仿宋_GB2312" w:hAnsi="Times New Roman" w:hint="eastAsia"/>
          <w:sz w:val="24"/>
          <w:szCs w:val="28"/>
        </w:rPr>
        <w:t>最佳</w:t>
      </w:r>
      <w:proofErr w:type="gramStart"/>
      <w:r w:rsidRPr="00C719B0">
        <w:rPr>
          <w:rFonts w:ascii="仿宋_GB2312" w:eastAsia="仿宋_GB2312" w:hAnsi="Times New Roman" w:hint="eastAsia"/>
          <w:sz w:val="24"/>
          <w:szCs w:val="28"/>
        </w:rPr>
        <w:t>人气奖</w:t>
      </w:r>
      <w:proofErr w:type="gramEnd"/>
      <w:r w:rsidRPr="00C719B0">
        <w:rPr>
          <w:rFonts w:ascii="仿宋_GB2312" w:eastAsia="仿宋_GB2312" w:hAnsi="仿宋" w:cs="Times New Roman" w:hint="eastAsia"/>
          <w:sz w:val="24"/>
          <w:szCs w:val="28"/>
        </w:rPr>
        <w:t>团队中非在读生，院系和所属专业可以不填。</w:t>
      </w:r>
    </w:p>
    <w:p w:rsidR="00AE4FF2" w:rsidRDefault="00822288" w:rsidP="005C1C4D">
      <w:pPr>
        <w:keepNext/>
        <w:keepLines/>
        <w:spacing w:before="340" w:after="330" w:line="360" w:lineRule="exact"/>
        <w:ind w:leftChars="-67" w:left="-1" w:hangingChars="50" w:hanging="140"/>
        <w:jc w:val="left"/>
        <w:outlineLvl w:val="0"/>
        <w:rPr>
          <w:rFonts w:ascii="Calibri" w:eastAsia="黑体" w:hAnsi="Calibri" w:cs="Times New Roman"/>
          <w:bCs/>
          <w:kern w:val="44"/>
          <w:sz w:val="28"/>
          <w:szCs w:val="44"/>
        </w:rPr>
      </w:pPr>
      <w:r>
        <w:rPr>
          <w:rFonts w:ascii="Calibri" w:eastAsia="黑体" w:hAnsi="Calibri" w:cs="Times New Roman" w:hint="eastAsia"/>
          <w:bCs/>
          <w:kern w:val="44"/>
          <w:sz w:val="28"/>
          <w:szCs w:val="44"/>
        </w:rPr>
        <w:lastRenderedPageBreak/>
        <w:t>附件二、</w:t>
      </w:r>
    </w:p>
    <w:p w:rsidR="00AE4FF2" w:rsidRDefault="00822288">
      <w:pPr>
        <w:spacing w:line="360" w:lineRule="auto"/>
        <w:jc w:val="center"/>
        <w:rPr>
          <w:rFonts w:ascii="楷体_GB2312" w:eastAsia="楷体_GB2312" w:hAnsi="Times New Roman" w:cs="Times New Roman"/>
          <w:sz w:val="28"/>
          <w:szCs w:val="28"/>
        </w:rPr>
      </w:pPr>
      <w:r>
        <w:rPr>
          <w:rFonts w:ascii="楷体_GB2312" w:eastAsia="楷体_GB2312" w:hAnsi="Times New Roman" w:cs="Times New Roman" w:hint="eastAsia"/>
          <w:sz w:val="28"/>
          <w:szCs w:val="28"/>
        </w:rPr>
        <w:t>创业项目商业计划</w:t>
      </w:r>
      <w:proofErr w:type="gramStart"/>
      <w:r>
        <w:rPr>
          <w:rFonts w:ascii="楷体_GB2312" w:eastAsia="楷体_GB2312" w:hAnsi="Times New Roman" w:cs="Times New Roman" w:hint="eastAsia"/>
          <w:sz w:val="28"/>
          <w:szCs w:val="28"/>
        </w:rPr>
        <w:t>书相关</w:t>
      </w:r>
      <w:proofErr w:type="gramEnd"/>
      <w:r>
        <w:rPr>
          <w:rFonts w:ascii="楷体_GB2312" w:eastAsia="楷体_GB2312" w:hAnsi="Times New Roman" w:cs="Times New Roman" w:hint="eastAsia"/>
          <w:sz w:val="28"/>
          <w:szCs w:val="28"/>
        </w:rPr>
        <w:t>要求（参考）</w:t>
      </w:r>
    </w:p>
    <w:p w:rsidR="00AE4FF2" w:rsidRDefault="00822288">
      <w:pPr>
        <w:spacing w:line="360" w:lineRule="auto"/>
        <w:ind w:firstLineChars="200" w:firstLine="560"/>
        <w:rPr>
          <w:rFonts w:ascii="楷体_GB2312" w:eastAsia="楷体_GB2312" w:hAnsi="Times New Roman" w:cs="Times New Roman"/>
          <w:sz w:val="28"/>
          <w:szCs w:val="28"/>
        </w:rPr>
      </w:pPr>
      <w:r>
        <w:rPr>
          <w:rFonts w:ascii="楷体_GB2312" w:eastAsia="楷体_GB2312" w:hAnsi="Times New Roman" w:cs="Times New Roman" w:hint="eastAsia"/>
          <w:sz w:val="28"/>
          <w:szCs w:val="28"/>
        </w:rPr>
        <w:t>创业项目商业计划书包括:</w:t>
      </w:r>
    </w:p>
    <w:p w:rsidR="00AE4FF2" w:rsidRDefault="00822288">
      <w:pPr>
        <w:spacing w:line="360" w:lineRule="auto"/>
        <w:ind w:firstLineChars="200" w:firstLine="562"/>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t>第一章：计划概要：</w:t>
      </w:r>
    </w:p>
    <w:p w:rsidR="00AE4FF2" w:rsidRDefault="00822288">
      <w:pPr>
        <w:spacing w:line="360" w:lineRule="auto"/>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摘要是整个商业计划书的“凤头”，是对整个计划书的</w:t>
      </w:r>
      <w:proofErr w:type="gramStart"/>
      <w:r>
        <w:rPr>
          <w:rFonts w:ascii="仿宋_GB2312" w:eastAsia="仿宋_GB2312" w:hAnsi="Times New Roman" w:cs="Times New Roman" w:hint="eastAsia"/>
          <w:sz w:val="28"/>
          <w:szCs w:val="28"/>
        </w:rPr>
        <w:t>最</w:t>
      </w:r>
      <w:proofErr w:type="gramEnd"/>
      <w:r>
        <w:rPr>
          <w:rFonts w:ascii="仿宋_GB2312" w:eastAsia="仿宋_GB2312" w:hAnsi="Times New Roman" w:cs="Times New Roman" w:hint="eastAsia"/>
          <w:sz w:val="28"/>
          <w:szCs w:val="28"/>
        </w:rPr>
        <w:t>高度的概括。从某种程度上说，投资者是否中意你的项目，主要取决于摘要部分。可以说没有好的摘要，就没有投资。</w:t>
      </w:r>
    </w:p>
    <w:p w:rsidR="00AE4FF2" w:rsidRDefault="00822288">
      <w:pPr>
        <w:spacing w:line="360" w:lineRule="auto"/>
        <w:ind w:firstLineChars="200" w:firstLine="562"/>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t>第二章：项目介绍：</w:t>
      </w:r>
    </w:p>
    <w:p w:rsidR="00AE4FF2" w:rsidRDefault="00822288">
      <w:pPr>
        <w:spacing w:line="360" w:lineRule="auto"/>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主要介绍项目的基本情况、企业主</w:t>
      </w:r>
      <w:proofErr w:type="gramStart"/>
      <w:r>
        <w:rPr>
          <w:rFonts w:ascii="仿宋_GB2312" w:eastAsia="仿宋_GB2312" w:hAnsi="Times New Roman" w:cs="Times New Roman" w:hint="eastAsia"/>
          <w:sz w:val="28"/>
          <w:szCs w:val="28"/>
        </w:rPr>
        <w:t>要设施</w:t>
      </w:r>
      <w:proofErr w:type="gramEnd"/>
      <w:r>
        <w:rPr>
          <w:rFonts w:ascii="仿宋_GB2312" w:eastAsia="仿宋_GB2312" w:hAnsi="Times New Roman" w:cs="Times New Roman" w:hint="eastAsia"/>
          <w:sz w:val="28"/>
          <w:szCs w:val="28"/>
        </w:rPr>
        <w:t>和设备、生产工艺基本情况、生产力和生产率的基本情况，以及质量控制、库存管理、售后服务、研究和发展等内容。</w:t>
      </w:r>
    </w:p>
    <w:p w:rsidR="00AE4FF2" w:rsidRDefault="00822288">
      <w:pPr>
        <w:spacing w:line="360" w:lineRule="auto"/>
        <w:ind w:firstLineChars="200" w:firstLine="562"/>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t>第三章：市场分析：</w:t>
      </w:r>
    </w:p>
    <w:p w:rsidR="00AE4FF2" w:rsidRDefault="00822288">
      <w:pPr>
        <w:spacing w:line="360" w:lineRule="auto"/>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主要介绍产品或服务的市场情况。包括目标市场基本情况、未来市场的发展趋势、市场规模、目标客户的购买力等。</w:t>
      </w:r>
    </w:p>
    <w:p w:rsidR="00AE4FF2" w:rsidRDefault="00822288">
      <w:pPr>
        <w:spacing w:line="360" w:lineRule="auto"/>
        <w:ind w:firstLineChars="200" w:firstLine="562"/>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t>第四章：行业分析：</w:t>
      </w:r>
    </w:p>
    <w:p w:rsidR="00AE4FF2" w:rsidRDefault="00822288">
      <w:pPr>
        <w:spacing w:line="360" w:lineRule="auto"/>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主要介绍企业所归属的产业领域的基本情况，以及企业在整个产业或行业中的地位。和同类型企业进行对比分析，做SWOT分析，表现企业的核心竞争优势。</w:t>
      </w:r>
    </w:p>
    <w:p w:rsidR="00AE4FF2" w:rsidRDefault="00822288">
      <w:pPr>
        <w:spacing w:line="360" w:lineRule="auto"/>
        <w:ind w:firstLineChars="200" w:firstLine="562"/>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t>第五章：市场营销：</w:t>
      </w:r>
    </w:p>
    <w:p w:rsidR="00AE4FF2" w:rsidRDefault="00822288">
      <w:pPr>
        <w:spacing w:line="360" w:lineRule="auto"/>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主要介绍企业发展目标、发展策略、发展计划、实施步骤、整体营销战略的制定以及风险因素的分析等。</w:t>
      </w:r>
    </w:p>
    <w:p w:rsidR="00AE4FF2" w:rsidRDefault="00822288">
      <w:pPr>
        <w:spacing w:line="360" w:lineRule="auto"/>
        <w:ind w:firstLineChars="200" w:firstLine="562"/>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t>第六章：管理团队：</w:t>
      </w:r>
    </w:p>
    <w:p w:rsidR="00AE4FF2" w:rsidRDefault="00822288">
      <w:pPr>
        <w:spacing w:line="360" w:lineRule="auto"/>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lastRenderedPageBreak/>
        <w:t>主要介绍管理理念、管理结构、管理方式、主要管理人员的基本情况、顾问队伍等基本情况、员工安排、薪金标准。</w:t>
      </w:r>
    </w:p>
    <w:p w:rsidR="00AE4FF2" w:rsidRDefault="00822288">
      <w:pPr>
        <w:spacing w:line="360" w:lineRule="auto"/>
        <w:ind w:firstLineChars="200" w:firstLine="562"/>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t>第七章：财务分析：</w:t>
      </w:r>
    </w:p>
    <w:p w:rsidR="00AE4FF2" w:rsidRDefault="00822288">
      <w:pPr>
        <w:spacing w:line="360" w:lineRule="auto"/>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主要对未来5年做营业收入和成本进行估算，计算制作销售估算表、成本估算表、损益表、现金流量表、计算盈亏平衡点、投资回收期、投资回报率等。</w:t>
      </w:r>
    </w:p>
    <w:p w:rsidR="00AE4FF2" w:rsidRDefault="00822288">
      <w:pPr>
        <w:spacing w:line="360" w:lineRule="auto"/>
        <w:ind w:firstLineChars="200" w:firstLine="562"/>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t>第八章：资金需求：</w:t>
      </w:r>
    </w:p>
    <w:p w:rsidR="00AE4FF2" w:rsidRDefault="00822288">
      <w:pPr>
        <w:spacing w:line="360" w:lineRule="auto"/>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主要介绍申请资金的数额、申请的方式，详细使用规划。</w:t>
      </w:r>
    </w:p>
    <w:p w:rsidR="00AE4FF2" w:rsidRDefault="00822288">
      <w:pPr>
        <w:spacing w:line="360" w:lineRule="auto"/>
        <w:ind w:firstLineChars="200" w:firstLine="562"/>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t>第九章：风险分析：</w:t>
      </w:r>
    </w:p>
    <w:p w:rsidR="00AE4FF2" w:rsidRDefault="00822288">
      <w:pPr>
        <w:spacing w:line="360" w:lineRule="auto"/>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主要介绍本项目将来会遇到的各种风险，以及应对这些的风险的具体措施。</w:t>
      </w:r>
    </w:p>
    <w:p w:rsidR="00AE4FF2" w:rsidRDefault="00822288">
      <w:pPr>
        <w:spacing w:line="360" w:lineRule="auto"/>
        <w:ind w:firstLineChars="200" w:firstLine="562"/>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t>第十章：结论：</w:t>
      </w:r>
    </w:p>
    <w:p w:rsidR="00AE4FF2" w:rsidRDefault="00822288">
      <w:pPr>
        <w:spacing w:line="360" w:lineRule="auto"/>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对整个商业计划的结论性概括。</w:t>
      </w:r>
    </w:p>
    <w:p w:rsidR="00AE4FF2" w:rsidRDefault="00822288">
      <w:pPr>
        <w:spacing w:line="360" w:lineRule="auto"/>
        <w:ind w:firstLineChars="200" w:firstLine="562"/>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t>第十一章：附件：</w:t>
      </w:r>
    </w:p>
    <w:p w:rsidR="00AE4FF2" w:rsidRDefault="00822288">
      <w:pPr>
        <w:spacing w:line="360" w:lineRule="auto"/>
        <w:ind w:firstLineChars="200" w:firstLine="560"/>
        <w:rPr>
          <w:rFonts w:ascii="楷体_GB2312" w:eastAsia="楷体_GB2312" w:hAnsi="Times New Roman" w:cs="Times New Roman"/>
          <w:b/>
          <w:sz w:val="28"/>
          <w:szCs w:val="28"/>
        </w:rPr>
      </w:pPr>
      <w:r>
        <w:rPr>
          <w:rFonts w:ascii="仿宋_GB2312" w:eastAsia="仿宋_GB2312" w:hAnsi="Times New Roman" w:cs="Times New Roman" w:hint="eastAsia"/>
          <w:sz w:val="28"/>
          <w:szCs w:val="28"/>
        </w:rPr>
        <w:t>附件是对主体部分的补充。由于篇幅的限制，有些内容不宜于在主体部分过多描述。把那些言犹未尽的内容，或需要提供参考资料的内容，放在附录部分，供投资者阅读时参考。</w:t>
      </w:r>
    </w:p>
    <w:sectPr w:rsidR="00AE4FF2">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284" w:rsidRDefault="00B27284">
      <w:r>
        <w:separator/>
      </w:r>
    </w:p>
  </w:endnote>
  <w:endnote w:type="continuationSeparator" w:id="0">
    <w:p w:rsidR="00B27284" w:rsidRDefault="00B27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284" w:rsidRDefault="00B27284">
      <w:r>
        <w:separator/>
      </w:r>
    </w:p>
  </w:footnote>
  <w:footnote w:type="continuationSeparator" w:id="0">
    <w:p w:rsidR="00B27284" w:rsidRDefault="00B272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FF2" w:rsidRDefault="00822288">
    <w:pPr>
      <w:pStyle w:val="a4"/>
    </w:pPr>
    <w:r>
      <w:rPr>
        <w:rFonts w:ascii="楷体" w:eastAsia="楷体" w:hAnsi="楷体" w:hint="eastAsia"/>
        <w:sz w:val="22"/>
        <w:szCs w:val="28"/>
      </w:rPr>
      <w:t>武汉理工大学第二届“众创·深耕”创业大赛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DB050F"/>
    <w:multiLevelType w:val="multilevel"/>
    <w:tmpl w:val="30DB050F"/>
    <w:lvl w:ilvl="0">
      <w:start w:val="1"/>
      <w:numFmt w:val="japaneseCounting"/>
      <w:lvlText w:val="%1、"/>
      <w:lvlJc w:val="left"/>
      <w:pPr>
        <w:ind w:left="570" w:hanging="57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87755C2"/>
    <w:multiLevelType w:val="singleLevel"/>
    <w:tmpl w:val="587755C2"/>
    <w:lvl w:ilvl="0">
      <w:start w:val="2"/>
      <w:numFmt w:val="decimal"/>
      <w:suff w:val="nothing"/>
      <w:lvlText w:val="%1、"/>
      <w:lvlJc w:val="left"/>
    </w:lvl>
  </w:abstractNum>
  <w:abstractNum w:abstractNumId="2" w15:restartNumberingAfterBreak="0">
    <w:nsid w:val="58778246"/>
    <w:multiLevelType w:val="singleLevel"/>
    <w:tmpl w:val="58778246"/>
    <w:lvl w:ilvl="0">
      <w:start w:val="6"/>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760"/>
    <w:rsid w:val="00010E84"/>
    <w:rsid w:val="00087611"/>
    <w:rsid w:val="00096B8A"/>
    <w:rsid w:val="00152B0B"/>
    <w:rsid w:val="00195D22"/>
    <w:rsid w:val="001E6964"/>
    <w:rsid w:val="00357188"/>
    <w:rsid w:val="00361E10"/>
    <w:rsid w:val="00394D90"/>
    <w:rsid w:val="0054651C"/>
    <w:rsid w:val="005673E4"/>
    <w:rsid w:val="005B2C78"/>
    <w:rsid w:val="005B64A0"/>
    <w:rsid w:val="005C1C4D"/>
    <w:rsid w:val="005E10AA"/>
    <w:rsid w:val="005E2122"/>
    <w:rsid w:val="006542DF"/>
    <w:rsid w:val="007C0915"/>
    <w:rsid w:val="00822288"/>
    <w:rsid w:val="00961FB7"/>
    <w:rsid w:val="009D25F5"/>
    <w:rsid w:val="009D784C"/>
    <w:rsid w:val="00A136D5"/>
    <w:rsid w:val="00A743D8"/>
    <w:rsid w:val="00AE4FF2"/>
    <w:rsid w:val="00B27284"/>
    <w:rsid w:val="00B40EB0"/>
    <w:rsid w:val="00B66AF2"/>
    <w:rsid w:val="00B92CA5"/>
    <w:rsid w:val="00BA1291"/>
    <w:rsid w:val="00C51E55"/>
    <w:rsid w:val="00C719B0"/>
    <w:rsid w:val="00CE47C7"/>
    <w:rsid w:val="00D72F7E"/>
    <w:rsid w:val="00E25760"/>
    <w:rsid w:val="00EA21AC"/>
    <w:rsid w:val="00ED55CE"/>
    <w:rsid w:val="00F63D53"/>
    <w:rsid w:val="00F701CF"/>
    <w:rsid w:val="058154E8"/>
    <w:rsid w:val="0E0776A9"/>
    <w:rsid w:val="0E4D0BD1"/>
    <w:rsid w:val="11DE0D30"/>
    <w:rsid w:val="1F841B03"/>
    <w:rsid w:val="211436EA"/>
    <w:rsid w:val="2A32261A"/>
    <w:rsid w:val="302F70EC"/>
    <w:rsid w:val="311A234D"/>
    <w:rsid w:val="37C90DAB"/>
    <w:rsid w:val="38F75F9A"/>
    <w:rsid w:val="40905D11"/>
    <w:rsid w:val="488B032C"/>
    <w:rsid w:val="5C150737"/>
    <w:rsid w:val="6A307BBE"/>
    <w:rsid w:val="6F7A450E"/>
    <w:rsid w:val="6F910E6A"/>
    <w:rsid w:val="75421BFD"/>
    <w:rsid w:val="77C2417F"/>
    <w:rsid w:val="7E300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83646F-823D-4E96-BFE9-9738A248E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 w:type="paragraph" w:styleId="a5">
    <w:name w:val="Balloon Text"/>
    <w:basedOn w:val="a"/>
    <w:link w:val="Char1"/>
    <w:uiPriority w:val="99"/>
    <w:semiHidden/>
    <w:unhideWhenUsed/>
    <w:rsid w:val="00C719B0"/>
    <w:rPr>
      <w:sz w:val="18"/>
      <w:szCs w:val="18"/>
    </w:rPr>
  </w:style>
  <w:style w:type="character" w:customStyle="1" w:styleId="Char1">
    <w:name w:val="批注框文本 Char"/>
    <w:basedOn w:val="a0"/>
    <w:link w:val="a5"/>
    <w:uiPriority w:val="99"/>
    <w:semiHidden/>
    <w:rsid w:val="00C719B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AE918A-869F-4F88-A61F-B45B40965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406</Words>
  <Characters>2315</Characters>
  <Application>Microsoft Office Word</Application>
  <DocSecurity>0</DocSecurity>
  <Lines>19</Lines>
  <Paragraphs>5</Paragraphs>
  <ScaleCrop>false</ScaleCrop>
  <Company>Microsoft</Company>
  <LinksUpToDate>false</LinksUpToDate>
  <CharactersWithSpaces>2716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yijing xing</dc:creator>
  <cp:lastModifiedBy>China</cp:lastModifiedBy>
  <cp:revision>16</cp:revision>
  <cp:lastPrinted>2017-02-27T01:11:00Z</cp:lastPrinted>
  <dcterms:created xsi:type="dcterms:W3CDTF">2015-12-28T03:30:00Z</dcterms:created>
  <dcterms:modified xsi:type="dcterms:W3CDTF">2017-02-27T07:35:00Z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